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D9" w:rsidRPr="005913B6" w:rsidRDefault="00A956D9" w:rsidP="00A956D9">
      <w:pPr>
        <w:pStyle w:val="Encabezado"/>
        <w:tabs>
          <w:tab w:val="clear" w:pos="4419"/>
          <w:tab w:val="clear" w:pos="8838"/>
          <w:tab w:val="left" w:pos="106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5913B6">
        <w:rPr>
          <w:b/>
          <w:sz w:val="28"/>
          <w:szCs w:val="28"/>
        </w:rPr>
        <w:t>SUJETO OBLIGADO: INSTITUTO ELECTORAL Y DE PARTICIPACIÓN CIUDADANA DE COAHUILA</w:t>
      </w:r>
    </w:p>
    <w:p w:rsidR="00A956D9" w:rsidRPr="005913B6" w:rsidRDefault="00A956D9" w:rsidP="00A956D9">
      <w:pPr>
        <w:pStyle w:val="Encabezado"/>
        <w:tabs>
          <w:tab w:val="clear" w:pos="4419"/>
          <w:tab w:val="clear" w:pos="8838"/>
          <w:tab w:val="left" w:pos="10680"/>
        </w:tabs>
        <w:jc w:val="center"/>
        <w:rPr>
          <w:b/>
          <w:sz w:val="28"/>
          <w:szCs w:val="28"/>
        </w:rPr>
      </w:pPr>
      <w:r w:rsidRPr="005913B6">
        <w:rPr>
          <w:b/>
          <w:sz w:val="28"/>
          <w:szCs w:val="28"/>
        </w:rPr>
        <w:t>REP</w:t>
      </w:r>
      <w:r>
        <w:rPr>
          <w:b/>
          <w:sz w:val="28"/>
          <w:szCs w:val="28"/>
        </w:rPr>
        <w:t xml:space="preserve">ORTE DE SOLICITUDES DEL 01 AL 31 </w:t>
      </w:r>
      <w:r w:rsidRPr="005913B6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OCTUBRE</w:t>
      </w:r>
      <w:r w:rsidRPr="005913B6">
        <w:rPr>
          <w:b/>
          <w:sz w:val="28"/>
          <w:szCs w:val="28"/>
        </w:rPr>
        <w:t xml:space="preserve"> DEL 2014</w:t>
      </w:r>
    </w:p>
    <w:tbl>
      <w:tblPr>
        <w:tblStyle w:val="Tablaconcuadrcula"/>
        <w:tblpPr w:leftFromText="141" w:rightFromText="141" w:vertAnchor="page" w:horzAnchor="margin" w:tblpY="3346"/>
        <w:tblW w:w="13716" w:type="dxa"/>
        <w:tblLayout w:type="fixed"/>
        <w:tblLook w:val="04A0" w:firstRow="1" w:lastRow="0" w:firstColumn="1" w:lastColumn="0" w:noHBand="0" w:noVBand="1"/>
      </w:tblPr>
      <w:tblGrid>
        <w:gridCol w:w="1242"/>
        <w:gridCol w:w="1651"/>
        <w:gridCol w:w="1282"/>
        <w:gridCol w:w="1462"/>
        <w:gridCol w:w="1275"/>
        <w:gridCol w:w="1418"/>
        <w:gridCol w:w="2221"/>
        <w:gridCol w:w="1748"/>
        <w:gridCol w:w="1417"/>
      </w:tblGrid>
      <w:tr w:rsidR="00A956D9" w:rsidTr="0098021E">
        <w:tc>
          <w:tcPr>
            <w:tcW w:w="1242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NOMBRE DEL SUJETO OBLIGADO</w:t>
            </w:r>
          </w:p>
        </w:tc>
        <w:tc>
          <w:tcPr>
            <w:tcW w:w="1651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NÚMERO DE SOLICITUD     O RECURSO</w:t>
            </w:r>
          </w:p>
        </w:tc>
        <w:tc>
          <w:tcPr>
            <w:tcW w:w="1282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FECHA DE INICIO</w:t>
            </w:r>
          </w:p>
        </w:tc>
        <w:tc>
          <w:tcPr>
            <w:tcW w:w="1462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NOMBRE DEL SOLICITANTE</w:t>
            </w:r>
          </w:p>
        </w:tc>
        <w:tc>
          <w:tcPr>
            <w:tcW w:w="1275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PRÓRROGA</w:t>
            </w:r>
          </w:p>
        </w:tc>
        <w:tc>
          <w:tcPr>
            <w:tcW w:w="1418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2221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¿QUÉ PREGUNTARON?</w:t>
            </w:r>
          </w:p>
        </w:tc>
        <w:tc>
          <w:tcPr>
            <w:tcW w:w="1748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RESPUESTA</w:t>
            </w:r>
          </w:p>
        </w:tc>
        <w:tc>
          <w:tcPr>
            <w:tcW w:w="1417" w:type="dxa"/>
          </w:tcPr>
          <w:p w:rsidR="00A956D9" w:rsidRPr="0098021E" w:rsidRDefault="00A956D9" w:rsidP="0098021E">
            <w:pPr>
              <w:jc w:val="center"/>
              <w:rPr>
                <w:b/>
                <w:sz w:val="18"/>
                <w:szCs w:val="18"/>
              </w:rPr>
            </w:pPr>
            <w:r w:rsidRPr="0098021E">
              <w:rPr>
                <w:b/>
                <w:sz w:val="18"/>
                <w:szCs w:val="18"/>
              </w:rPr>
              <w:t>FECHA DE RESPUESTA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  <w:p w:rsidR="00A956D9" w:rsidRPr="0098021E" w:rsidRDefault="00A956D9" w:rsidP="00C31564">
            <w:pPr>
              <w:tabs>
                <w:tab w:val="left" w:pos="1485"/>
              </w:tabs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651" w:type="dxa"/>
          </w:tcPr>
          <w:p w:rsidR="00A956D9" w:rsidRPr="0098021E" w:rsidRDefault="00821FFE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sz w:val="18"/>
                <w:szCs w:val="18"/>
              </w:rPr>
              <w:t>00391614</w:t>
            </w:r>
          </w:p>
        </w:tc>
        <w:tc>
          <w:tcPr>
            <w:tcW w:w="1282" w:type="dxa"/>
          </w:tcPr>
          <w:p w:rsidR="00A956D9" w:rsidRPr="0098021E" w:rsidRDefault="00821FFE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sz w:val="18"/>
                <w:szCs w:val="18"/>
              </w:rPr>
              <w:t>6/10/2014</w:t>
            </w:r>
          </w:p>
        </w:tc>
        <w:tc>
          <w:tcPr>
            <w:tcW w:w="1462" w:type="dxa"/>
          </w:tcPr>
          <w:p w:rsidR="00A956D9" w:rsidRPr="0098021E" w:rsidRDefault="00821FFE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VICTOR MANUEL LEMUS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15/06/2014</w:t>
            </w:r>
          </w:p>
        </w:tc>
        <w:tc>
          <w:tcPr>
            <w:tcW w:w="2221" w:type="dxa"/>
          </w:tcPr>
          <w:p w:rsidR="00A956D9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 </w:t>
            </w:r>
            <w:r w:rsidRPr="0098021E">
              <w:rPr>
                <w:rFonts w:cstheme="minorHAnsi"/>
                <w:sz w:val="18"/>
                <w:szCs w:val="18"/>
              </w:rPr>
              <w:t>Remuneración</w:t>
            </w:r>
            <w:r w:rsidR="00821FFE" w:rsidRPr="0098021E">
              <w:rPr>
                <w:rFonts w:cstheme="minorHAnsi"/>
                <w:sz w:val="18"/>
                <w:szCs w:val="18"/>
              </w:rPr>
              <w:t xml:space="preserve"> mensual integral </w:t>
            </w:r>
            <w:r w:rsidRPr="0098021E">
              <w:rPr>
                <w:rFonts w:cstheme="minorHAnsi"/>
                <w:sz w:val="18"/>
                <w:szCs w:val="18"/>
              </w:rPr>
              <w:t>por nombre, puesto, mensual bruta y neta de todos los servidores públicos por sueldo o por honorarios, incluyendo todas las percepciones, prestaciones, estímulos y compensaciones y deducciones fiscales de los meses de mayo, junio y julio de 2014.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Presupuesto aprobado por el congreso del estado para esta dependencia en el 2004.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Gastos de viáticos y gastos de representación del titular de esta dependencia de los meses de enero a junio de 2014. (Desglosado por mes, por concepto de gasto y justificación).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Gasto de teléfono celular del titular de la dependencia en el semestre de enero a junio del año 2014 desglosado por mes.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¿Cuántos juicios laborales ha tenido la </w:t>
            </w:r>
            <w:r>
              <w:rPr>
                <w:rFonts w:cstheme="minorHAnsi"/>
                <w:sz w:val="18"/>
                <w:szCs w:val="18"/>
              </w:rPr>
              <w:lastRenderedPageBreak/>
              <w:t>dependencia en los años 2012 y 2013? De estos mismos años ¿cuántos juicios perdidos? ¿Cuántos juicios ganados</w:t>
            </w:r>
            <w:proofErr w:type="gramStart"/>
            <w:r>
              <w:rPr>
                <w:rFonts w:cstheme="minorHAnsi"/>
                <w:sz w:val="18"/>
                <w:szCs w:val="18"/>
              </w:rPr>
              <w:t>?¿</w:t>
            </w:r>
            <w:proofErr w:type="gramEnd"/>
            <w:r>
              <w:rPr>
                <w:rFonts w:cstheme="minorHAnsi"/>
                <w:sz w:val="18"/>
                <w:szCs w:val="18"/>
              </w:rPr>
              <w:t>Cuántos juicios se encuentran en litigio? ¿Y qué monto asciende a cada uno de los  laudos? (juicios laborales).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¿A </w:t>
            </w:r>
            <w:r w:rsidR="00FC1BE4">
              <w:rPr>
                <w:rFonts w:cstheme="minorHAnsi"/>
                <w:sz w:val="18"/>
                <w:szCs w:val="18"/>
              </w:rPr>
              <w:t>cuánto</w:t>
            </w:r>
            <w:r>
              <w:rPr>
                <w:rFonts w:cstheme="minorHAnsi"/>
                <w:sz w:val="18"/>
                <w:szCs w:val="18"/>
              </w:rPr>
              <w:t xml:space="preserve"> asciende el costo del seguro de gastos médicos mayores del titular de esa dependencia en 2013?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 Pasajes de avión pagados con el presupuesto de esa dependencia al titular de la misma durante el año 2013 (desglosado por viaje, origen, destino y fecha de cada viaje).</w:t>
            </w:r>
          </w:p>
          <w:p w:rsid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Anexo solicitud en formato doc. Gracias.</w:t>
            </w:r>
          </w:p>
          <w:p w:rsidR="0098021E" w:rsidRPr="0098021E" w:rsidRDefault="0098021E" w:rsidP="00C3156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:rsidR="00A956D9" w:rsidRPr="0098021E" w:rsidRDefault="00A956D9" w:rsidP="00C315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lastRenderedPageBreak/>
              <w:t>INFORMACION DISPONIBLE VIA INFOMEX</w:t>
            </w:r>
          </w:p>
        </w:tc>
        <w:tc>
          <w:tcPr>
            <w:tcW w:w="1417" w:type="dxa"/>
          </w:tcPr>
          <w:p w:rsidR="00A956D9" w:rsidRPr="0098021E" w:rsidRDefault="0098021E" w:rsidP="009802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A956D9" w:rsidRPr="0098021E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956D9"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A956D9" w:rsidRPr="0098021E" w:rsidRDefault="000A292A" w:rsidP="00C31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00411314</w:t>
            </w:r>
          </w:p>
        </w:tc>
        <w:tc>
          <w:tcPr>
            <w:tcW w:w="1282" w:type="dxa"/>
          </w:tcPr>
          <w:p w:rsidR="00A956D9" w:rsidRPr="0098021E" w:rsidRDefault="00A956D9" w:rsidP="000A292A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1</w:t>
            </w:r>
            <w:r w:rsidR="000A292A">
              <w:rPr>
                <w:rFonts w:cstheme="minorHAnsi"/>
                <w:sz w:val="18"/>
                <w:szCs w:val="18"/>
              </w:rPr>
              <w:t>4</w:t>
            </w:r>
            <w:r w:rsidRPr="0098021E">
              <w:rPr>
                <w:rFonts w:cstheme="minorHAnsi"/>
                <w:sz w:val="18"/>
                <w:szCs w:val="18"/>
              </w:rPr>
              <w:t>/</w:t>
            </w:r>
            <w:r w:rsidR="000A292A">
              <w:rPr>
                <w:rFonts w:cstheme="minorHAnsi"/>
                <w:sz w:val="18"/>
                <w:szCs w:val="18"/>
              </w:rPr>
              <w:t>10</w:t>
            </w:r>
            <w:r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  <w:tc>
          <w:tcPr>
            <w:tcW w:w="1462" w:type="dxa"/>
          </w:tcPr>
          <w:p w:rsidR="00A956D9" w:rsidRPr="0098021E" w:rsidRDefault="000A292A" w:rsidP="00946E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LUZ MARIA DE HOYOS GONZÀLEZ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0A292A" w:rsidP="000A29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A956D9" w:rsidRPr="0098021E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956D9"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  <w:tc>
          <w:tcPr>
            <w:tcW w:w="2221" w:type="dxa"/>
          </w:tcPr>
          <w:p w:rsidR="00A956D9" w:rsidRPr="0098021E" w:rsidRDefault="000A292A" w:rsidP="00946EE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</w:t>
            </w:r>
            <w:r w:rsidR="00946EE7">
              <w:rPr>
                <w:rFonts w:cstheme="minorHAnsi"/>
                <w:sz w:val="18"/>
                <w:szCs w:val="18"/>
              </w:rPr>
              <w:t>Cuáles</w:t>
            </w:r>
            <w:r>
              <w:rPr>
                <w:rFonts w:cstheme="minorHAnsi"/>
                <w:sz w:val="18"/>
                <w:szCs w:val="18"/>
              </w:rPr>
              <w:t xml:space="preserve"> fueron los temas que trato el actual presidente municipal de Saltillo, Isidro </w:t>
            </w:r>
            <w:proofErr w:type="spellStart"/>
            <w:r>
              <w:rPr>
                <w:rFonts w:cstheme="minorHAnsi"/>
                <w:sz w:val="18"/>
                <w:szCs w:val="18"/>
              </w:rPr>
              <w:t>Lpz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48" w:type="dxa"/>
          </w:tcPr>
          <w:p w:rsidR="00A956D9" w:rsidRPr="0098021E" w:rsidRDefault="000A292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INCOMPETENCIA DEL SUJETO </w:t>
            </w:r>
          </w:p>
        </w:tc>
        <w:tc>
          <w:tcPr>
            <w:tcW w:w="1417" w:type="dxa"/>
          </w:tcPr>
          <w:p w:rsidR="00A956D9" w:rsidRPr="0098021E" w:rsidRDefault="000A292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CONCLUIDO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946EE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00409214</w:t>
            </w:r>
          </w:p>
        </w:tc>
        <w:tc>
          <w:tcPr>
            <w:tcW w:w="1282" w:type="dxa"/>
          </w:tcPr>
          <w:p w:rsidR="00A956D9" w:rsidRPr="0098021E" w:rsidRDefault="00946EE7" w:rsidP="00946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A956D9" w:rsidRPr="0098021E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956D9"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  <w:tc>
          <w:tcPr>
            <w:tcW w:w="1462" w:type="dxa"/>
          </w:tcPr>
          <w:p w:rsidR="00A956D9" w:rsidRPr="0098021E" w:rsidRDefault="00946EE7" w:rsidP="00946EE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ALBERTO VÈLEZ VALDÈS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07/03/2014</w:t>
            </w:r>
          </w:p>
        </w:tc>
        <w:tc>
          <w:tcPr>
            <w:tcW w:w="2221" w:type="dxa"/>
          </w:tcPr>
          <w:p w:rsidR="00A956D9" w:rsidRDefault="00946EE7" w:rsidP="00946EE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Solicito los datos estadísticos del cómputo total de la jornada del proceso electoral 2013-2014. Desglosado por distrito y de ser posible, edad, género. Adjunto el ejemplo de la tabla inferior izquierda.</w:t>
            </w:r>
          </w:p>
          <w:p w:rsidR="00946EE7" w:rsidRPr="0098021E" w:rsidRDefault="00946EE7" w:rsidP="00946EE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8" w:type="dxa"/>
          </w:tcPr>
          <w:p w:rsidR="00A956D9" w:rsidRPr="0098021E" w:rsidRDefault="00946EE7" w:rsidP="00946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EXISTE LA INFORMACIÒN. DECLARACION DE LA INEXISTENCIA DE LA INFORMACIÒN.</w:t>
            </w:r>
          </w:p>
        </w:tc>
        <w:tc>
          <w:tcPr>
            <w:tcW w:w="1417" w:type="dxa"/>
          </w:tcPr>
          <w:p w:rsidR="00A956D9" w:rsidRPr="0098021E" w:rsidRDefault="00946EE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CONCLUIDO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A956D9" w:rsidRPr="0098021E" w:rsidRDefault="00946EE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00412014</w:t>
            </w:r>
          </w:p>
        </w:tc>
        <w:tc>
          <w:tcPr>
            <w:tcW w:w="1282" w:type="dxa"/>
          </w:tcPr>
          <w:p w:rsidR="00A956D9" w:rsidRPr="0098021E" w:rsidRDefault="00946EE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</w:t>
            </w:r>
            <w:r w:rsidR="00A956D9"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  <w:tc>
          <w:tcPr>
            <w:tcW w:w="1462" w:type="dxa"/>
          </w:tcPr>
          <w:p w:rsidR="00A956D9" w:rsidRPr="0098021E" w:rsidRDefault="00946EE7" w:rsidP="00946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946EE7" w:rsidP="00946EE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me informe respecto de los procedimientos administrativos de responsabilidad iniciados por la contraloría en los últimos 5 años, mediante queja o de oficio, en contra de los funcionarios del Instituto con sus resultados y sanciones interpuestas, especificando el nombre y cargo del funcionario.</w:t>
            </w:r>
          </w:p>
        </w:tc>
        <w:tc>
          <w:tcPr>
            <w:tcW w:w="1748" w:type="dxa"/>
          </w:tcPr>
          <w:p w:rsidR="00A956D9" w:rsidRPr="0098021E" w:rsidRDefault="00A956D9" w:rsidP="00946EE7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FC1BE4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FC1BE4" w:rsidP="00FC1B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00413814</w:t>
            </w:r>
          </w:p>
        </w:tc>
        <w:tc>
          <w:tcPr>
            <w:tcW w:w="1282" w:type="dxa"/>
          </w:tcPr>
          <w:p w:rsidR="00A956D9" w:rsidRPr="0098021E" w:rsidRDefault="00FC1BE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56D9" w:rsidRPr="0098021E" w:rsidRDefault="00FC1BE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FC1BE4" w:rsidP="00FC1BE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¿Cuántos prestadores de servicios de asesoría externa se contrataron en los últimos 5 años?, en qué consistía cada servicio, y cuanto se pagó por ello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FC1BE4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FC1BE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00414114</w:t>
            </w:r>
          </w:p>
        </w:tc>
        <w:tc>
          <w:tcPr>
            <w:tcW w:w="1282" w:type="dxa"/>
          </w:tcPr>
          <w:p w:rsidR="00A956D9" w:rsidRPr="0098021E" w:rsidRDefault="00FC1BE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56D9" w:rsidRPr="0098021E" w:rsidRDefault="00FC1BE4" w:rsidP="00FC1B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Default="00FC1BE4" w:rsidP="00FC1B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me proporcione informe sobre gastos de publicidad oficial, que contengan presupuesto aprobado por partida y ejercicio; contrato, monto y factura; nombre de la campaña y objeto; fecha de inicio y fecha de terminación; área que la solicita; tipo de medio de comunicación; costo por centímetro de las publicaciones impresas y por segundo o minuto según sea el caso de la difusión en medios electrónicos; padrón de proveedores.</w:t>
            </w:r>
          </w:p>
          <w:p w:rsidR="0050004C" w:rsidRPr="0098021E" w:rsidRDefault="0050004C" w:rsidP="00FC1B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FC1BE4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FC1BE4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A956D9" w:rsidRPr="0098021E" w:rsidRDefault="0050004C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00413614</w:t>
            </w:r>
          </w:p>
        </w:tc>
        <w:tc>
          <w:tcPr>
            <w:tcW w:w="1282" w:type="dxa"/>
          </w:tcPr>
          <w:p w:rsidR="00A956D9" w:rsidRPr="0098021E" w:rsidRDefault="0050004C" w:rsidP="005000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A956D9" w:rsidRPr="0098021E">
              <w:rPr>
                <w:rFonts w:cstheme="minorHAnsi"/>
                <w:sz w:val="18"/>
                <w:szCs w:val="18"/>
              </w:rPr>
              <w:t>/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A956D9" w:rsidRPr="0098021E">
              <w:rPr>
                <w:rFonts w:cstheme="minorHAnsi"/>
                <w:sz w:val="18"/>
                <w:szCs w:val="18"/>
              </w:rPr>
              <w:t>/2014</w:t>
            </w:r>
          </w:p>
        </w:tc>
        <w:tc>
          <w:tcPr>
            <w:tcW w:w="1462" w:type="dxa"/>
          </w:tcPr>
          <w:p w:rsidR="00A956D9" w:rsidRPr="0098021E" w:rsidRDefault="0050004C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50004C" w:rsidP="00500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funcionarios extras contratados para los procesos electorales 2013 y 2014, especificando nombre, función, sueldo, periodo de trabajo, área asignada, prestaciones y finiquito recibido.</w:t>
            </w:r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50004C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50004C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50004C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00413514</w:t>
            </w:r>
          </w:p>
        </w:tc>
        <w:tc>
          <w:tcPr>
            <w:tcW w:w="1282" w:type="dxa"/>
          </w:tcPr>
          <w:p w:rsidR="00A956D9" w:rsidRPr="0098021E" w:rsidRDefault="0050004C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56D9" w:rsidRPr="0098021E" w:rsidRDefault="0050004C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50004C" w:rsidP="00500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Desglose del total de gastos y conceptos efectuados el día de la jornada electoral 2013 y de la del 2014.</w:t>
            </w:r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50004C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50004C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  <w:r w:rsidRPr="0098021E"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00413314</w:t>
            </w:r>
          </w:p>
        </w:tc>
        <w:tc>
          <w:tcPr>
            <w:tcW w:w="1282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C30B36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 eventos y actividades de promoción al voto efectuadas en los años 2013 y 2014 (últimos dos procesos electorales) desglosado en que consistió cada una y cuanto se gastó en cada una</w:t>
            </w:r>
            <w:proofErr w:type="gramStart"/>
            <w:r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C30B36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56D9" w:rsidRPr="0098021E" w:rsidTr="0098021E">
        <w:tc>
          <w:tcPr>
            <w:tcW w:w="1242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00413114</w:t>
            </w:r>
          </w:p>
        </w:tc>
        <w:tc>
          <w:tcPr>
            <w:tcW w:w="1282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56D9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56D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56D9" w:rsidRPr="0098021E" w:rsidRDefault="00C30B36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empleado y cantidad pagada por finiquito de los empleados que han terminado su trabajo o han sido despedidos en los últimos 5 años, asimismo la cantidad total pagadas por finiquito por año en los últimos 5 años.</w:t>
            </w:r>
          </w:p>
        </w:tc>
        <w:tc>
          <w:tcPr>
            <w:tcW w:w="1748" w:type="dxa"/>
          </w:tcPr>
          <w:p w:rsidR="00A956D9" w:rsidRPr="0098021E" w:rsidRDefault="00A956D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56D9" w:rsidRP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 w:rsidRPr="00C30B36"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C30B36" w:rsidRPr="0098021E" w:rsidTr="0098021E">
        <w:tc>
          <w:tcPr>
            <w:tcW w:w="1242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00412914</w:t>
            </w:r>
          </w:p>
        </w:tc>
        <w:tc>
          <w:tcPr>
            <w:tcW w:w="1282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C30B36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0B36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C30B36" w:rsidRDefault="00C30B36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total de pagos </w:t>
            </w:r>
            <w:r w:rsidRPr="00C30B36">
              <w:rPr>
                <w:sz w:val="18"/>
                <w:szCs w:val="18"/>
              </w:rPr>
              <w:t>hechos por concepto de arrendamientos en los últimos 5 años, especificando el número total y el importe por cada uno.</w:t>
            </w:r>
          </w:p>
        </w:tc>
        <w:tc>
          <w:tcPr>
            <w:tcW w:w="1748" w:type="dxa"/>
          </w:tcPr>
          <w:p w:rsidR="00C30B36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30B36" w:rsidRP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C30B36" w:rsidRPr="0098021E" w:rsidTr="0098021E">
        <w:tc>
          <w:tcPr>
            <w:tcW w:w="1242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00412714</w:t>
            </w:r>
          </w:p>
        </w:tc>
        <w:tc>
          <w:tcPr>
            <w:tcW w:w="1282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C30B36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C30B36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0B36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C30B36" w:rsidRDefault="00C30B36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informe respecto a las licencias, permisos e incapacidades presentadas por funcionarios del Instituto en  los últimos 5 años, si se presentaron y quien las presentó.</w:t>
            </w:r>
          </w:p>
        </w:tc>
        <w:tc>
          <w:tcPr>
            <w:tcW w:w="1748" w:type="dxa"/>
          </w:tcPr>
          <w:p w:rsidR="00C30B36" w:rsidRPr="0098021E" w:rsidRDefault="00C30B36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30B36" w:rsidRDefault="00C30B36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2B69EA" w:rsidRPr="0098021E" w:rsidTr="0098021E">
        <w:tc>
          <w:tcPr>
            <w:tcW w:w="1242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00412614</w:t>
            </w:r>
          </w:p>
        </w:tc>
        <w:tc>
          <w:tcPr>
            <w:tcW w:w="1282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69EA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2B69EA" w:rsidRDefault="002B69EA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¿Cuánto se pagó por concepto de vacaciones, aguinaldos y horas extras en los últimos 5 años, desglosado por cada uno y por año</w:t>
            </w:r>
            <w:proofErr w:type="gramStart"/>
            <w:r>
              <w:rPr>
                <w:sz w:val="18"/>
                <w:szCs w:val="18"/>
              </w:rPr>
              <w:t>?.</w:t>
            </w:r>
            <w:proofErr w:type="gramEnd"/>
          </w:p>
        </w:tc>
        <w:tc>
          <w:tcPr>
            <w:tcW w:w="1748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2B69EA" w:rsidRPr="0098021E" w:rsidTr="0098021E">
        <w:tc>
          <w:tcPr>
            <w:tcW w:w="1242" w:type="dxa"/>
          </w:tcPr>
          <w:p w:rsidR="002B69EA" w:rsidRDefault="002B69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00412514</w:t>
            </w:r>
          </w:p>
        </w:tc>
        <w:tc>
          <w:tcPr>
            <w:tcW w:w="1282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69EA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2B69EA" w:rsidRDefault="00A94FC9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los títulos y cédulas profesionales de todos los funcionarios de la entidad en especial los que apararecen en el organigrama.</w:t>
            </w:r>
          </w:p>
        </w:tc>
        <w:tc>
          <w:tcPr>
            <w:tcW w:w="1748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2B69EA" w:rsidRPr="0098021E" w:rsidTr="0098021E">
        <w:tc>
          <w:tcPr>
            <w:tcW w:w="1242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00412314</w:t>
            </w:r>
          </w:p>
        </w:tc>
        <w:tc>
          <w:tcPr>
            <w:tcW w:w="1282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2B69EA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2B69EA" w:rsidRDefault="00A94FC9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adeudos y montos de cada uno de ellos, que tienen los funcionarios del instituto ya sea por préstamo o falta de comprobación o por cualquier otro concepto.</w:t>
            </w:r>
          </w:p>
        </w:tc>
        <w:tc>
          <w:tcPr>
            <w:tcW w:w="1748" w:type="dxa"/>
          </w:tcPr>
          <w:p w:rsidR="002B69EA" w:rsidRPr="0098021E" w:rsidRDefault="002B69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2B69EA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4FC9" w:rsidRPr="0098021E" w:rsidTr="0098021E">
        <w:tc>
          <w:tcPr>
            <w:tcW w:w="124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00412214</w:t>
            </w:r>
          </w:p>
        </w:tc>
        <w:tc>
          <w:tcPr>
            <w:tcW w:w="128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4FC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4FC9" w:rsidRDefault="00A94FC9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¿Presupuesto total asignado al capítulo o partida del personal y salarios?, ¿cuánto se planeaba gastar al inicio del año?, ¿cuánto se ha gastado a la fecha y cuanto se va a gastar con el recorte de personal que realizo la entidad</w:t>
            </w:r>
            <w:proofErr w:type="gramStart"/>
            <w:r>
              <w:rPr>
                <w:sz w:val="18"/>
                <w:szCs w:val="18"/>
              </w:rPr>
              <w:t>?.</w:t>
            </w:r>
            <w:proofErr w:type="gramEnd"/>
          </w:p>
        </w:tc>
        <w:tc>
          <w:tcPr>
            <w:tcW w:w="1748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4FC9" w:rsidRPr="0098021E" w:rsidTr="0098021E">
        <w:tc>
          <w:tcPr>
            <w:tcW w:w="124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00411914</w:t>
            </w:r>
          </w:p>
        </w:tc>
        <w:tc>
          <w:tcPr>
            <w:tcW w:w="128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4FC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4FC9" w:rsidRDefault="00A94FC9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Solicito copia digital de los recibos de nómina de todos y cada uno de los </w:t>
            </w:r>
            <w:r>
              <w:rPr>
                <w:sz w:val="18"/>
                <w:szCs w:val="18"/>
              </w:rPr>
              <w:lastRenderedPageBreak/>
              <w:t>funcionarios del organismo, en especial los altos mandos a partir de subdirectores o jefes de área.</w:t>
            </w:r>
          </w:p>
        </w:tc>
        <w:tc>
          <w:tcPr>
            <w:tcW w:w="1748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4FC9" w:rsidRPr="0098021E" w:rsidTr="0098021E">
        <w:tc>
          <w:tcPr>
            <w:tcW w:w="124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00412114</w:t>
            </w:r>
          </w:p>
        </w:tc>
        <w:tc>
          <w:tcPr>
            <w:tcW w:w="128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4FC9" w:rsidRDefault="00A94FC9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4FC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4FC9" w:rsidRDefault="00A94FC9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me explique porqué de las diferencias en los tabuladores salariales de los directores y contralor si todos tienen el mismo rango jerárquico y no todas se relacionan directamente con el objeto principal del Instituto.</w:t>
            </w:r>
          </w:p>
        </w:tc>
        <w:tc>
          <w:tcPr>
            <w:tcW w:w="1748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A94FC9" w:rsidRPr="0098021E" w:rsidTr="0098021E">
        <w:tc>
          <w:tcPr>
            <w:tcW w:w="1242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00412814</w:t>
            </w:r>
          </w:p>
        </w:tc>
        <w:tc>
          <w:tcPr>
            <w:tcW w:w="1282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94FC9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A94FC9" w:rsidRDefault="00E964EA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acciones se han hecho para el cumplimiento integral de la Ley General de Contabilidad Gubernamental? y ¿con qué grado de avance se cuenta respecto?</w:t>
            </w:r>
          </w:p>
        </w:tc>
        <w:tc>
          <w:tcPr>
            <w:tcW w:w="1748" w:type="dxa"/>
          </w:tcPr>
          <w:p w:rsidR="00A94FC9" w:rsidRPr="0098021E" w:rsidRDefault="00A94FC9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94FC9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E964EA" w:rsidRPr="0098021E" w:rsidTr="0098021E">
        <w:tc>
          <w:tcPr>
            <w:tcW w:w="1242" w:type="dxa"/>
          </w:tcPr>
          <w:p w:rsidR="00E964EA" w:rsidRDefault="00E964EA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00412414</w:t>
            </w:r>
          </w:p>
        </w:tc>
        <w:tc>
          <w:tcPr>
            <w:tcW w:w="1282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HERRARA</w:t>
            </w:r>
          </w:p>
        </w:tc>
        <w:tc>
          <w:tcPr>
            <w:tcW w:w="1275" w:type="dxa"/>
          </w:tcPr>
          <w:p w:rsidR="00E964EA" w:rsidRPr="0098021E" w:rsidRDefault="00E964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E964EA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E964EA" w:rsidRDefault="00C51264" w:rsidP="00C30B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las labores y actividades que realiza cada área del Instituto cuando hay  y cuando no hay procesos electorales, y el número de empleados necesarios para ello.</w:t>
            </w:r>
          </w:p>
        </w:tc>
        <w:tc>
          <w:tcPr>
            <w:tcW w:w="1748" w:type="dxa"/>
          </w:tcPr>
          <w:p w:rsidR="00E964EA" w:rsidRPr="0098021E" w:rsidRDefault="00E964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E964EA" w:rsidRPr="0098021E" w:rsidTr="0098021E">
        <w:tc>
          <w:tcPr>
            <w:tcW w:w="1242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00413914</w:t>
            </w:r>
          </w:p>
        </w:tc>
        <w:tc>
          <w:tcPr>
            <w:tcW w:w="1282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E964EA" w:rsidRPr="0098021E" w:rsidRDefault="00E964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E964EA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E964EA" w:rsidRDefault="00C51264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Solicito me informe el nombre, cargo, funciones, responsabilidades y actividades detallada de todos los funcionarios del  Instituto.</w:t>
            </w:r>
          </w:p>
        </w:tc>
        <w:tc>
          <w:tcPr>
            <w:tcW w:w="1748" w:type="dxa"/>
          </w:tcPr>
          <w:p w:rsidR="00E964EA" w:rsidRPr="0098021E" w:rsidRDefault="00E964EA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E964EA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C51264" w:rsidRPr="0098021E" w:rsidTr="0098021E">
        <w:tc>
          <w:tcPr>
            <w:tcW w:w="124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00413714</w:t>
            </w:r>
          </w:p>
        </w:tc>
        <w:tc>
          <w:tcPr>
            <w:tcW w:w="128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264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C51264" w:rsidRDefault="00C51264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Solicito se me de inventario de bienes muebles e inmuebles del Instituto.</w:t>
            </w:r>
          </w:p>
        </w:tc>
        <w:tc>
          <w:tcPr>
            <w:tcW w:w="1748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C51264" w:rsidRPr="0098021E" w:rsidTr="0098021E">
        <w:tc>
          <w:tcPr>
            <w:tcW w:w="124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IEPCC</w:t>
            </w:r>
          </w:p>
        </w:tc>
        <w:tc>
          <w:tcPr>
            <w:tcW w:w="1651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004130147</w:t>
            </w:r>
          </w:p>
        </w:tc>
        <w:tc>
          <w:tcPr>
            <w:tcW w:w="128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264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C51264" w:rsidRDefault="00C51264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Montos anuales pagados por pagos de ISR e ISN  en los últimos 5 años, especificando los montos mensuales</w:t>
            </w:r>
          </w:p>
        </w:tc>
        <w:tc>
          <w:tcPr>
            <w:tcW w:w="1748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1264" w:rsidRDefault="00C51264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C51264" w:rsidRPr="0098021E" w:rsidTr="0098021E">
        <w:tc>
          <w:tcPr>
            <w:tcW w:w="1242" w:type="dxa"/>
          </w:tcPr>
          <w:p w:rsidR="00C51264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C51264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00413414</w:t>
            </w:r>
          </w:p>
        </w:tc>
        <w:tc>
          <w:tcPr>
            <w:tcW w:w="1282" w:type="dxa"/>
          </w:tcPr>
          <w:p w:rsidR="00C51264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C51264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1264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C51264" w:rsidRDefault="00D33167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de viáticos y representación utilizados por los funcionarios del Instituto en los últimos 5 años, especificando nombre, actividad  e importe.</w:t>
            </w:r>
          </w:p>
        </w:tc>
        <w:tc>
          <w:tcPr>
            <w:tcW w:w="1748" w:type="dxa"/>
          </w:tcPr>
          <w:p w:rsidR="00C51264" w:rsidRPr="0098021E" w:rsidRDefault="00C51264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1264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D33167" w:rsidRPr="0098021E" w:rsidTr="0098021E">
        <w:tc>
          <w:tcPr>
            <w:tcW w:w="1242" w:type="dxa"/>
          </w:tcPr>
          <w:p w:rsidR="00D33167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D33167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00413114</w:t>
            </w:r>
          </w:p>
        </w:tc>
        <w:tc>
          <w:tcPr>
            <w:tcW w:w="1282" w:type="dxa"/>
          </w:tcPr>
          <w:p w:rsidR="00D33167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15/10/2014</w:t>
            </w:r>
          </w:p>
        </w:tc>
        <w:tc>
          <w:tcPr>
            <w:tcW w:w="1462" w:type="dxa"/>
          </w:tcPr>
          <w:p w:rsidR="00D33167" w:rsidRDefault="00D33167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D33167" w:rsidRPr="0098021E" w:rsidRDefault="00D33167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167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D33167" w:rsidRDefault="00D33167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¿Cuáles son las prestaciones que tienen los empleados del organismo</w:t>
            </w:r>
            <w:r w:rsidR="004306C1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, y </w:t>
            </w:r>
            <w:r w:rsidR="004306C1">
              <w:rPr>
                <w:sz w:val="18"/>
                <w:szCs w:val="18"/>
              </w:rPr>
              <w:t>¿cuáles</w:t>
            </w:r>
            <w:r>
              <w:rPr>
                <w:sz w:val="18"/>
                <w:szCs w:val="18"/>
              </w:rPr>
              <w:t xml:space="preserve"> son en </w:t>
            </w:r>
            <w:r w:rsidR="004306C1">
              <w:rPr>
                <w:sz w:val="18"/>
                <w:szCs w:val="18"/>
              </w:rPr>
              <w:t>específico</w:t>
            </w:r>
            <w:r>
              <w:rPr>
                <w:sz w:val="18"/>
                <w:szCs w:val="18"/>
              </w:rPr>
              <w:t xml:space="preserve"> las que tienen los altos mandos a partir de jefe de área?</w:t>
            </w:r>
          </w:p>
        </w:tc>
        <w:tc>
          <w:tcPr>
            <w:tcW w:w="1748" w:type="dxa"/>
          </w:tcPr>
          <w:p w:rsidR="00D33167" w:rsidRPr="0098021E" w:rsidRDefault="00D33167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D33167" w:rsidRPr="0098021E" w:rsidTr="0098021E">
        <w:tc>
          <w:tcPr>
            <w:tcW w:w="1242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00414014</w:t>
            </w:r>
          </w:p>
        </w:tc>
        <w:tc>
          <w:tcPr>
            <w:tcW w:w="1282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15/10/2004</w:t>
            </w:r>
          </w:p>
        </w:tc>
        <w:tc>
          <w:tcPr>
            <w:tcW w:w="1462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VICTOR HERRERA</w:t>
            </w:r>
          </w:p>
        </w:tc>
        <w:tc>
          <w:tcPr>
            <w:tcW w:w="1275" w:type="dxa"/>
          </w:tcPr>
          <w:p w:rsidR="00D33167" w:rsidRPr="0098021E" w:rsidRDefault="00D33167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167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11/11/2014</w:t>
            </w:r>
          </w:p>
        </w:tc>
        <w:tc>
          <w:tcPr>
            <w:tcW w:w="2221" w:type="dxa"/>
          </w:tcPr>
          <w:p w:rsidR="00D33167" w:rsidRDefault="004306C1" w:rsidP="00C51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me informe y se me de estadísticas o indicadores sobre los ingresos derivados de impuestos, derechos, productos o aprovechamientos.</w:t>
            </w:r>
          </w:p>
        </w:tc>
        <w:tc>
          <w:tcPr>
            <w:tcW w:w="1748" w:type="dxa"/>
          </w:tcPr>
          <w:p w:rsidR="00D33167" w:rsidRPr="0098021E" w:rsidRDefault="00D33167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3167" w:rsidRDefault="004306C1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PENDIENTE</w:t>
            </w:r>
          </w:p>
        </w:tc>
      </w:tr>
      <w:tr w:rsidR="008B49A2" w:rsidRPr="0098021E" w:rsidTr="0098021E">
        <w:tc>
          <w:tcPr>
            <w:tcW w:w="1242" w:type="dxa"/>
          </w:tcPr>
          <w:p w:rsidR="008B49A2" w:rsidRDefault="008B49A2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IEPCC</w:t>
            </w:r>
          </w:p>
        </w:tc>
        <w:tc>
          <w:tcPr>
            <w:tcW w:w="1651" w:type="dxa"/>
          </w:tcPr>
          <w:p w:rsidR="008B49A2" w:rsidRDefault="008B49A2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00419014</w:t>
            </w:r>
          </w:p>
        </w:tc>
        <w:tc>
          <w:tcPr>
            <w:tcW w:w="1282" w:type="dxa"/>
          </w:tcPr>
          <w:p w:rsidR="008B49A2" w:rsidRDefault="008B49A2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20/10/2004</w:t>
            </w:r>
          </w:p>
        </w:tc>
        <w:tc>
          <w:tcPr>
            <w:tcW w:w="1462" w:type="dxa"/>
          </w:tcPr>
          <w:p w:rsidR="008B49A2" w:rsidRDefault="008B49A2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MARIA GUADALUPE PLATA RAMOS</w:t>
            </w:r>
          </w:p>
        </w:tc>
        <w:tc>
          <w:tcPr>
            <w:tcW w:w="1275" w:type="dxa"/>
          </w:tcPr>
          <w:p w:rsidR="008B49A2" w:rsidRPr="0098021E" w:rsidRDefault="008B49A2" w:rsidP="00C315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49A2" w:rsidRPr="0098021E" w:rsidRDefault="00686D9F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14/11/2014</w:t>
            </w:r>
          </w:p>
        </w:tc>
        <w:tc>
          <w:tcPr>
            <w:tcW w:w="2221" w:type="dxa"/>
          </w:tcPr>
          <w:p w:rsidR="008B49A2" w:rsidRDefault="008B49A2" w:rsidP="008B4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que muestren si el proveedor y/proveedores Grupo Empresarial </w:t>
            </w:r>
            <w:proofErr w:type="spellStart"/>
            <w:r>
              <w:rPr>
                <w:sz w:val="18"/>
                <w:szCs w:val="18"/>
              </w:rPr>
              <w:t>Rosei</w:t>
            </w:r>
            <w:proofErr w:type="spellEnd"/>
            <w:r>
              <w:rPr>
                <w:sz w:val="18"/>
                <w:szCs w:val="18"/>
              </w:rPr>
              <w:t xml:space="preserve"> S.A de CV, </w:t>
            </w:r>
            <w:proofErr w:type="spellStart"/>
            <w:r>
              <w:rPr>
                <w:sz w:val="18"/>
                <w:szCs w:val="18"/>
              </w:rPr>
              <w:t>Multieventos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Rosei</w:t>
            </w:r>
            <w:proofErr w:type="spellEnd"/>
            <w:r>
              <w:rPr>
                <w:sz w:val="18"/>
                <w:szCs w:val="18"/>
              </w:rPr>
              <w:t xml:space="preserve"> S del R.L de C.V. y/o Multieventos un Mundo de Opciones S.A de C.V., fueron contratados por el Partido Acción Nacional y que dieron el servicio, renta y/o montaje de mobiliario, audio o sonido, toldos, mamparas y </w:t>
            </w:r>
            <w:r>
              <w:rPr>
                <w:sz w:val="18"/>
                <w:szCs w:val="18"/>
              </w:rPr>
              <w:lastRenderedPageBreak/>
              <w:t>escenarios durante la campaña electoral de Isidro López Villarreal en el año 2013, para renovar el Ayuntamiento de Saltillo.</w:t>
            </w:r>
          </w:p>
          <w:p w:rsidR="008B49A2" w:rsidRDefault="008B49A2" w:rsidP="008B4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que muestren los costos del servicio de mobiliario, audio o sonido, toldos, mamparas y escenarios facturados por Grupo Empresarial </w:t>
            </w:r>
            <w:proofErr w:type="spellStart"/>
            <w:r>
              <w:rPr>
                <w:sz w:val="18"/>
                <w:szCs w:val="18"/>
              </w:rPr>
              <w:t>Rosei</w:t>
            </w:r>
            <w:proofErr w:type="spellEnd"/>
            <w:r>
              <w:rPr>
                <w:sz w:val="18"/>
                <w:szCs w:val="18"/>
              </w:rPr>
              <w:t xml:space="preserve"> SA de CV, </w:t>
            </w:r>
            <w:proofErr w:type="spellStart"/>
            <w:r>
              <w:rPr>
                <w:sz w:val="18"/>
                <w:szCs w:val="18"/>
              </w:rPr>
              <w:t>Multieventos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Rosei</w:t>
            </w:r>
            <w:proofErr w:type="spellEnd"/>
            <w:r>
              <w:rPr>
                <w:sz w:val="18"/>
                <w:szCs w:val="18"/>
              </w:rPr>
              <w:t xml:space="preserve"> S de RL de C.V. y/o </w:t>
            </w:r>
            <w:proofErr w:type="spellStart"/>
            <w:r>
              <w:rPr>
                <w:sz w:val="18"/>
                <w:szCs w:val="18"/>
              </w:rPr>
              <w:t>Multieventos</w:t>
            </w:r>
            <w:proofErr w:type="spellEnd"/>
            <w:r>
              <w:rPr>
                <w:sz w:val="18"/>
                <w:szCs w:val="18"/>
              </w:rPr>
              <w:t xml:space="preserve"> un Mundo de Opciones S.A de C.V. durante la campaña electoral de Isidro López Villarreal en el año 2013, para renovar el ayuntamiento de Saltillo, contratados por el Partido Acción Nacional.</w:t>
            </w:r>
          </w:p>
        </w:tc>
        <w:tc>
          <w:tcPr>
            <w:tcW w:w="1748" w:type="dxa"/>
          </w:tcPr>
          <w:p w:rsidR="008B49A2" w:rsidRPr="0098021E" w:rsidRDefault="00BD2330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LA INFORMACION ES INEXISTENTE. ACUERDO DE INEXISTENCIA DE LA INFORMACION</w:t>
            </w:r>
          </w:p>
        </w:tc>
        <w:tc>
          <w:tcPr>
            <w:tcW w:w="1417" w:type="dxa"/>
          </w:tcPr>
          <w:p w:rsidR="008B49A2" w:rsidRDefault="00BD2330" w:rsidP="00C31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CONCLUIDO</w:t>
            </w:r>
          </w:p>
        </w:tc>
      </w:tr>
    </w:tbl>
    <w:p w:rsidR="00A956D9" w:rsidRPr="0098021E" w:rsidRDefault="00A956D9" w:rsidP="00A956D9">
      <w:pPr>
        <w:rPr>
          <w:rFonts w:cstheme="minorHAnsi"/>
          <w:sz w:val="18"/>
          <w:szCs w:val="18"/>
        </w:rPr>
      </w:pPr>
    </w:p>
    <w:p w:rsidR="00A956D9" w:rsidRPr="0098021E" w:rsidRDefault="00A956D9" w:rsidP="00A956D9">
      <w:pPr>
        <w:rPr>
          <w:rFonts w:cstheme="minorHAnsi"/>
          <w:sz w:val="18"/>
          <w:szCs w:val="18"/>
        </w:rPr>
      </w:pPr>
    </w:p>
    <w:p w:rsidR="00A956D9" w:rsidRPr="0098021E" w:rsidRDefault="00A956D9" w:rsidP="00A956D9">
      <w:pPr>
        <w:rPr>
          <w:rFonts w:cstheme="minorHAnsi"/>
          <w:sz w:val="18"/>
          <w:szCs w:val="18"/>
        </w:rPr>
      </w:pPr>
    </w:p>
    <w:p w:rsidR="00A956D9" w:rsidRPr="0098021E" w:rsidRDefault="00A956D9" w:rsidP="00A956D9">
      <w:pPr>
        <w:rPr>
          <w:rFonts w:cstheme="minorHAnsi"/>
          <w:sz w:val="18"/>
          <w:szCs w:val="18"/>
        </w:rPr>
      </w:pPr>
    </w:p>
    <w:p w:rsidR="00A956D9" w:rsidRPr="0098021E" w:rsidRDefault="00A956D9" w:rsidP="00A956D9">
      <w:pPr>
        <w:rPr>
          <w:rFonts w:cstheme="minorHAnsi"/>
          <w:sz w:val="18"/>
          <w:szCs w:val="18"/>
        </w:rPr>
      </w:pPr>
    </w:p>
    <w:p w:rsidR="00A956D9" w:rsidRPr="0098021E" w:rsidRDefault="00A956D9" w:rsidP="00A956D9">
      <w:pPr>
        <w:rPr>
          <w:sz w:val="18"/>
          <w:szCs w:val="18"/>
        </w:rPr>
      </w:pPr>
    </w:p>
    <w:p w:rsidR="00851393" w:rsidRPr="0098021E" w:rsidRDefault="00851393">
      <w:pPr>
        <w:rPr>
          <w:sz w:val="18"/>
          <w:szCs w:val="18"/>
        </w:rPr>
      </w:pPr>
    </w:p>
    <w:sectPr w:rsidR="00851393" w:rsidRPr="0098021E" w:rsidSect="00E14801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6D" w:rsidRDefault="0096646D" w:rsidP="00A956D9">
      <w:pPr>
        <w:spacing w:after="0" w:line="240" w:lineRule="auto"/>
      </w:pPr>
      <w:r>
        <w:separator/>
      </w:r>
    </w:p>
  </w:endnote>
  <w:endnote w:type="continuationSeparator" w:id="0">
    <w:p w:rsidR="0096646D" w:rsidRDefault="0096646D" w:rsidP="00A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6D" w:rsidRDefault="0096646D" w:rsidP="00A956D9">
      <w:pPr>
        <w:spacing w:after="0" w:line="240" w:lineRule="auto"/>
      </w:pPr>
      <w:r>
        <w:separator/>
      </w:r>
    </w:p>
  </w:footnote>
  <w:footnote w:type="continuationSeparator" w:id="0">
    <w:p w:rsidR="0096646D" w:rsidRDefault="0096646D" w:rsidP="00A9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0" w:rsidRDefault="00B723C2" w:rsidP="007121A0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43792D" wp14:editId="608C83D2">
          <wp:simplePos x="0" y="0"/>
          <wp:positionH relativeFrom="column">
            <wp:posOffset>-62230</wp:posOffset>
          </wp:positionH>
          <wp:positionV relativeFrom="paragraph">
            <wp:posOffset>-297815</wp:posOffset>
          </wp:positionV>
          <wp:extent cx="1111885" cy="914400"/>
          <wp:effectExtent l="0" t="0" r="0" b="0"/>
          <wp:wrapNone/>
          <wp:docPr id="1" name="Imagen 1" descr="C:\Users\gaby\Desktop\gaby\imagenes\logo_iep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Desktop\gaby\imagenes\logo_iep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FECHA DE ACTUALIZACION </w:t>
    </w:r>
    <w:r w:rsidR="00A956D9">
      <w:t>31</w:t>
    </w:r>
    <w:r>
      <w:t xml:space="preserve"> DE </w:t>
    </w:r>
    <w:r w:rsidR="00A956D9">
      <w:t xml:space="preserve">OCTUBRE </w:t>
    </w:r>
    <w:r>
      <w:t xml:space="preserve"> DE 2014.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D9"/>
    <w:rsid w:val="000A292A"/>
    <w:rsid w:val="000E3437"/>
    <w:rsid w:val="002B69EA"/>
    <w:rsid w:val="004306C1"/>
    <w:rsid w:val="0050004C"/>
    <w:rsid w:val="005C5848"/>
    <w:rsid w:val="00686D9F"/>
    <w:rsid w:val="00821FFE"/>
    <w:rsid w:val="00851393"/>
    <w:rsid w:val="008B49A2"/>
    <w:rsid w:val="00946EE7"/>
    <w:rsid w:val="0096646D"/>
    <w:rsid w:val="0098021E"/>
    <w:rsid w:val="00A94FC9"/>
    <w:rsid w:val="00A956D9"/>
    <w:rsid w:val="00B723C2"/>
    <w:rsid w:val="00BD2330"/>
    <w:rsid w:val="00C30B36"/>
    <w:rsid w:val="00C51264"/>
    <w:rsid w:val="00D33167"/>
    <w:rsid w:val="00E964EA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6D9"/>
    <w:rPr>
      <w:lang w:val="es-MX"/>
    </w:rPr>
  </w:style>
  <w:style w:type="table" w:styleId="Tablaconcuadrcula">
    <w:name w:val="Table Grid"/>
    <w:basedOn w:val="Tablanormal"/>
    <w:uiPriority w:val="59"/>
    <w:rsid w:val="00A956D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9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6D9"/>
    <w:rPr>
      <w:lang w:val="es-MX"/>
    </w:rPr>
  </w:style>
  <w:style w:type="paragraph" w:styleId="Prrafodelista">
    <w:name w:val="List Paragraph"/>
    <w:basedOn w:val="Normal"/>
    <w:uiPriority w:val="34"/>
    <w:qFormat/>
    <w:rsid w:val="0098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6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6D9"/>
    <w:rPr>
      <w:lang w:val="es-MX"/>
    </w:rPr>
  </w:style>
  <w:style w:type="table" w:styleId="Tablaconcuadrcula">
    <w:name w:val="Table Grid"/>
    <w:basedOn w:val="Tablanormal"/>
    <w:uiPriority w:val="59"/>
    <w:rsid w:val="00A956D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95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6D9"/>
    <w:rPr>
      <w:lang w:val="es-MX"/>
    </w:rPr>
  </w:style>
  <w:style w:type="paragraph" w:styleId="Prrafodelista">
    <w:name w:val="List Paragraph"/>
    <w:basedOn w:val="Normal"/>
    <w:uiPriority w:val="34"/>
    <w:qFormat/>
    <w:rsid w:val="0098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IEPCC</cp:lastModifiedBy>
  <cp:revision>2</cp:revision>
  <dcterms:created xsi:type="dcterms:W3CDTF">2014-11-03T15:42:00Z</dcterms:created>
  <dcterms:modified xsi:type="dcterms:W3CDTF">2014-11-03T15:42:00Z</dcterms:modified>
</cp:coreProperties>
</file>