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73C3C" w14:textId="77777777" w:rsidR="00433848" w:rsidRDefault="00433848" w:rsidP="002D51B9">
      <w:pPr>
        <w:widowControl w:val="0"/>
        <w:tabs>
          <w:tab w:val="left" w:pos="930"/>
        </w:tabs>
        <w:autoSpaceDE w:val="0"/>
        <w:autoSpaceDN w:val="0"/>
        <w:adjustRightInd w:val="0"/>
        <w:spacing w:before="7" w:after="0" w:line="360" w:lineRule="auto"/>
        <w:rPr>
          <w:rFonts w:ascii="Century Gothic" w:hAnsi="Century Gothic" w:cs="Century Gothic"/>
          <w:sz w:val="20"/>
          <w:szCs w:val="20"/>
          <w:lang w:val="es-ES"/>
        </w:rPr>
      </w:pPr>
    </w:p>
    <w:p w14:paraId="7D0BC109" w14:textId="1E102CE6" w:rsidR="00FE2AD7" w:rsidRPr="00AC471C" w:rsidRDefault="00AC471C" w:rsidP="002D51B9">
      <w:pPr>
        <w:widowControl w:val="0"/>
        <w:tabs>
          <w:tab w:val="left" w:pos="930"/>
        </w:tabs>
        <w:autoSpaceDE w:val="0"/>
        <w:autoSpaceDN w:val="0"/>
        <w:adjustRightInd w:val="0"/>
        <w:spacing w:before="7" w:after="0" w:line="360" w:lineRule="auto"/>
        <w:rPr>
          <w:rFonts w:ascii="Century Gothic" w:hAnsi="Century Gothic" w:cs="Century Gothic"/>
          <w:sz w:val="20"/>
          <w:szCs w:val="20"/>
          <w:lang w:val="uz-Cyrl-UZ"/>
        </w:rPr>
      </w:pPr>
      <w:r w:rsidRPr="00AC471C">
        <w:rPr>
          <w:rFonts w:ascii="Century Gothic" w:hAnsi="Century Gothic" w:cs="Century Gothic"/>
          <w:sz w:val="20"/>
          <w:szCs w:val="20"/>
          <w:lang w:val="uz-Cyrl-UZ"/>
        </w:rPr>
        <w:t>Artículo 21. Los sujetos obligados, deberán mantener impresa para consulta directa y difundir, además de la contenida en el artículo 70 de la Ley General, a través de los sitios de internet y de la Plataforma Nacional de Transparencia, la siguiente información adicional de interés público:</w:t>
      </w:r>
    </w:p>
    <w:p w14:paraId="5223F0CF" w14:textId="77777777" w:rsidR="00AC471C" w:rsidRPr="00AC471C" w:rsidRDefault="00AC471C" w:rsidP="002D51B9">
      <w:pPr>
        <w:widowControl w:val="0"/>
        <w:tabs>
          <w:tab w:val="left" w:pos="930"/>
        </w:tabs>
        <w:autoSpaceDE w:val="0"/>
        <w:autoSpaceDN w:val="0"/>
        <w:adjustRightInd w:val="0"/>
        <w:spacing w:before="7" w:after="0" w:line="360" w:lineRule="auto"/>
        <w:rPr>
          <w:rFonts w:ascii="Century Gothic" w:hAnsi="Century Gothic" w:cs="Century Gothic"/>
          <w:sz w:val="20"/>
          <w:szCs w:val="20"/>
          <w:lang w:val="uz-Cyrl-UZ"/>
        </w:rPr>
      </w:pPr>
    </w:p>
    <w:p w14:paraId="17BA8F9C" w14:textId="77777777" w:rsidR="00AC471C" w:rsidRPr="00AC471C" w:rsidRDefault="00AC471C" w:rsidP="00AC471C">
      <w:pPr>
        <w:spacing w:after="0" w:line="240" w:lineRule="auto"/>
        <w:ind w:left="720"/>
        <w:jc w:val="both"/>
        <w:rPr>
          <w:rFonts w:ascii="Century Gothic" w:hAnsi="Century Gothic" w:cs="Century Gothic"/>
          <w:sz w:val="20"/>
          <w:szCs w:val="20"/>
          <w:lang w:val="uz-Cyrl-UZ"/>
        </w:rPr>
      </w:pPr>
      <w:r w:rsidRPr="00AC471C">
        <w:rPr>
          <w:rFonts w:ascii="Century Gothic" w:hAnsi="Century Gothic" w:cs="Century Gothic"/>
          <w:sz w:val="20"/>
          <w:szCs w:val="20"/>
          <w:lang w:val="uz-Cyrl-UZ"/>
        </w:rPr>
        <w:t>XLII. La información desclasificada, la cual deberá de permanecer dos años posteriores a partir de que perdió su clasificación;</w:t>
      </w:r>
    </w:p>
    <w:p w14:paraId="1363059A" w14:textId="6B2409B1" w:rsidR="00AC471C" w:rsidRPr="00AC471C" w:rsidRDefault="00AC471C" w:rsidP="002D51B9">
      <w:pPr>
        <w:widowControl w:val="0"/>
        <w:tabs>
          <w:tab w:val="left" w:pos="930"/>
        </w:tabs>
        <w:autoSpaceDE w:val="0"/>
        <w:autoSpaceDN w:val="0"/>
        <w:adjustRightInd w:val="0"/>
        <w:spacing w:before="7" w:after="0" w:line="360" w:lineRule="auto"/>
        <w:rPr>
          <w:rFonts w:ascii="Century Gothic" w:hAnsi="Century Gothic" w:cs="Century Gothic"/>
          <w:sz w:val="20"/>
          <w:szCs w:val="20"/>
          <w:lang w:val="uz-Cyrl-UZ"/>
        </w:rPr>
      </w:pPr>
    </w:p>
    <w:p w14:paraId="46F9664A" w14:textId="04AAD3CA" w:rsidR="00FE2AD7" w:rsidRPr="00AC471C" w:rsidRDefault="00AC471C" w:rsidP="00AC471C">
      <w:pPr>
        <w:widowControl w:val="0"/>
        <w:tabs>
          <w:tab w:val="left" w:pos="1650"/>
        </w:tabs>
        <w:autoSpaceDE w:val="0"/>
        <w:autoSpaceDN w:val="0"/>
        <w:adjustRightInd w:val="0"/>
        <w:spacing w:before="7" w:after="0" w:line="360" w:lineRule="auto"/>
        <w:rPr>
          <w:rFonts w:ascii="Century Gothic" w:hAnsi="Century Gothic" w:cs="Century Gothic"/>
          <w:sz w:val="20"/>
          <w:szCs w:val="20"/>
        </w:rPr>
      </w:pPr>
      <w:r w:rsidRPr="00AC471C">
        <w:rPr>
          <w:rFonts w:ascii="Century Gothic" w:hAnsi="Century Gothic" w:cs="Century Gothic"/>
          <w:sz w:val="20"/>
          <w:szCs w:val="20"/>
          <w:lang w:val="uz-Cyrl-UZ"/>
        </w:rPr>
        <w:tab/>
      </w:r>
      <w:r w:rsidR="00C64CF8">
        <w:rPr>
          <w:noProof/>
          <w:sz w:val="20"/>
          <w:szCs w:val="20"/>
        </w:rPr>
        <w:pict w14:anchorId="78269543">
          <v:rect id="_x0000_s1027" style="position:absolute;margin-left:81.75pt;margin-top:154.5pt;width:547.75pt;height:280.5pt;z-index:-1;mso-position-horizontal-relative:page;mso-position-vertical-relative:page" o:allowincell="f" filled="f" stroked="f">
            <v:textbox inset="0,0,0,0">
              <w:txbxContent>
                <w:p w14:paraId="700901CD" w14:textId="77777777" w:rsidR="00DF48E3" w:rsidRPr="00AC471C" w:rsidRDefault="00DF48E3">
                  <w:pPr>
                    <w:spacing w:after="0" w:line="10280" w:lineRule="atLeast"/>
                    <w:rPr>
                      <w:rFonts w:ascii="Times New Roman" w:hAnsi="Times New Roman"/>
                    </w:rPr>
                  </w:pPr>
                </w:p>
                <w:p w14:paraId="24970FE8" w14:textId="77777777" w:rsidR="00FF2C4D" w:rsidRPr="00AC471C" w:rsidRDefault="00FF2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14:paraId="74E8C278" w14:textId="7CF5F933" w:rsidR="00F74B90" w:rsidRPr="00AC471C" w:rsidRDefault="000333FF" w:rsidP="00AC471C">
      <w:pPr>
        <w:widowControl w:val="0"/>
        <w:autoSpaceDE w:val="0"/>
        <w:autoSpaceDN w:val="0"/>
        <w:adjustRightInd w:val="0"/>
        <w:spacing w:after="0" w:line="360" w:lineRule="auto"/>
        <w:ind w:right="22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la fecha</w:t>
      </w:r>
      <w:r w:rsidR="00FE2AD7" w:rsidRPr="00AC471C">
        <w:rPr>
          <w:rFonts w:ascii="Century Gothic" w:hAnsi="Century Gothic" w:cs="Century Gothic"/>
          <w:sz w:val="20"/>
          <w:szCs w:val="20"/>
        </w:rPr>
        <w:t xml:space="preserve"> la Secretaría de Finanzas no cuenta con información desclasificada</w:t>
      </w:r>
      <w:r>
        <w:rPr>
          <w:rFonts w:ascii="Century Gothic" w:hAnsi="Century Gothic" w:cs="Century Gothic"/>
          <w:sz w:val="20"/>
          <w:szCs w:val="20"/>
        </w:rPr>
        <w:t>, según lo indicado por la Ley de la Materia</w:t>
      </w:r>
      <w:r w:rsidR="00FE2AD7" w:rsidRPr="00AC471C">
        <w:rPr>
          <w:rFonts w:ascii="Century Gothic" w:hAnsi="Century Gothic" w:cs="Century Gothic"/>
          <w:sz w:val="20"/>
          <w:szCs w:val="20"/>
        </w:rPr>
        <w:t>.</w:t>
      </w:r>
    </w:p>
    <w:p w14:paraId="20797580" w14:textId="77777777" w:rsidR="00DF48E3" w:rsidRPr="00AC471C" w:rsidRDefault="00DF48E3" w:rsidP="00FE2AD7">
      <w:pPr>
        <w:widowControl w:val="0"/>
        <w:autoSpaceDE w:val="0"/>
        <w:autoSpaceDN w:val="0"/>
        <w:adjustRightInd w:val="0"/>
        <w:spacing w:after="0" w:line="360" w:lineRule="auto"/>
        <w:ind w:left="709" w:right="22"/>
        <w:jc w:val="both"/>
        <w:rPr>
          <w:rFonts w:ascii="Century Gothic" w:hAnsi="Century Gothic" w:cs="Century Gothic"/>
          <w:color w:val="0000FF"/>
          <w:sz w:val="20"/>
          <w:szCs w:val="20"/>
        </w:rPr>
      </w:pPr>
    </w:p>
    <w:p w14:paraId="73A8DFB2" w14:textId="32255BEA" w:rsidR="000333FF" w:rsidRDefault="000333FF" w:rsidP="000333FF">
      <w:pPr>
        <w:widowControl w:val="0"/>
        <w:autoSpaceDE w:val="0"/>
        <w:autoSpaceDN w:val="0"/>
        <w:adjustRightInd w:val="0"/>
        <w:spacing w:after="0" w:line="240" w:lineRule="auto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9A0AE4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1A5418">
        <w:rPr>
          <w:rFonts w:ascii="Century Gothic" w:hAnsi="Century Gothic" w:cs="Calibri"/>
          <w:position w:val="1"/>
          <w:sz w:val="20"/>
          <w:szCs w:val="20"/>
        </w:rPr>
        <w:t>/</w:t>
      </w:r>
      <w:r w:rsidR="006F2ECB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64CD11D0" w14:textId="1ABE602D" w:rsidR="00A97661" w:rsidRPr="00AC471C" w:rsidRDefault="00A97661" w:rsidP="00D01599">
      <w:pPr>
        <w:widowControl w:val="0"/>
        <w:autoSpaceDE w:val="0"/>
        <w:autoSpaceDN w:val="0"/>
        <w:adjustRightInd w:val="0"/>
        <w:spacing w:after="0" w:line="240" w:lineRule="auto"/>
        <w:ind w:left="407" w:right="46"/>
        <w:rPr>
          <w:rFonts w:ascii="Century Gothic" w:hAnsi="Century Gothic" w:cs="Century Gothic"/>
          <w:sz w:val="20"/>
          <w:szCs w:val="20"/>
        </w:rPr>
      </w:pPr>
      <w:r w:rsidRPr="00AC471C">
        <w:rPr>
          <w:rFonts w:ascii="Century Gothic" w:hAnsi="Century Gothic" w:cs="Century Gothic"/>
          <w:sz w:val="20"/>
          <w:szCs w:val="20"/>
        </w:rPr>
        <w:t>Encargado o responsable de la información: Todas las</w:t>
      </w:r>
      <w:r w:rsidR="00EE6B44" w:rsidRPr="00AC471C">
        <w:rPr>
          <w:rFonts w:ascii="Century Gothic" w:hAnsi="Century Gothic" w:cs="Century Gothic"/>
          <w:sz w:val="20"/>
          <w:szCs w:val="20"/>
        </w:rPr>
        <w:t xml:space="preserve"> Unidades administrativas de la </w:t>
      </w:r>
      <w:r w:rsidRPr="00AC471C">
        <w:rPr>
          <w:rFonts w:ascii="Century Gothic" w:hAnsi="Century Gothic" w:cs="Century Gothic"/>
          <w:sz w:val="20"/>
          <w:szCs w:val="20"/>
        </w:rPr>
        <w:t>dependencia</w:t>
      </w:r>
      <w:r w:rsidR="00EE6B44" w:rsidRPr="00AC471C">
        <w:rPr>
          <w:rFonts w:ascii="Century Gothic" w:hAnsi="Century Gothic" w:cs="Century Gothic"/>
          <w:sz w:val="20"/>
          <w:szCs w:val="20"/>
        </w:rPr>
        <w:t>.</w:t>
      </w:r>
    </w:p>
    <w:p w14:paraId="3E8C7264" w14:textId="24582410" w:rsidR="00DF48E3" w:rsidRPr="00AC471C" w:rsidRDefault="00DF48E3" w:rsidP="00A97661">
      <w:pPr>
        <w:widowControl w:val="0"/>
        <w:autoSpaceDE w:val="0"/>
        <w:autoSpaceDN w:val="0"/>
        <w:adjustRightInd w:val="0"/>
        <w:spacing w:after="0" w:line="245" w:lineRule="exact"/>
        <w:ind w:left="426" w:right="-53"/>
        <w:rPr>
          <w:rFonts w:ascii="Century Gothic" w:hAnsi="Century Gothic" w:cs="Century Gothic"/>
          <w:sz w:val="20"/>
          <w:szCs w:val="20"/>
        </w:rPr>
      </w:pPr>
    </w:p>
    <w:p w14:paraId="2D0D2BDD" w14:textId="681755D5" w:rsidR="00A97661" w:rsidRPr="00AC471C" w:rsidRDefault="00A97661" w:rsidP="00905A40">
      <w:pPr>
        <w:widowControl w:val="0"/>
        <w:autoSpaceDE w:val="0"/>
        <w:autoSpaceDN w:val="0"/>
        <w:adjustRightInd w:val="0"/>
        <w:spacing w:after="0" w:line="360" w:lineRule="auto"/>
        <w:ind w:left="407" w:right="46"/>
        <w:rPr>
          <w:rFonts w:ascii="Century Gothic" w:hAnsi="Century Gothic" w:cs="Century Gothic"/>
          <w:sz w:val="20"/>
          <w:szCs w:val="20"/>
        </w:rPr>
      </w:pPr>
    </w:p>
    <w:p w14:paraId="6D588656" w14:textId="1F46442E" w:rsidR="00F74B90" w:rsidRPr="00AC471C" w:rsidRDefault="00F74B90" w:rsidP="00686823">
      <w:pPr>
        <w:widowControl w:val="0"/>
        <w:tabs>
          <w:tab w:val="left" w:pos="4875"/>
        </w:tabs>
        <w:autoSpaceDE w:val="0"/>
        <w:autoSpaceDN w:val="0"/>
        <w:adjustRightInd w:val="0"/>
        <w:spacing w:after="0" w:line="360" w:lineRule="auto"/>
        <w:ind w:left="284" w:right="1963"/>
        <w:rPr>
          <w:rFonts w:ascii="Century Gothic" w:hAnsi="Century Gothic" w:cs="Century Gothic"/>
          <w:color w:val="000000"/>
          <w:sz w:val="20"/>
          <w:szCs w:val="20"/>
        </w:rPr>
      </w:pPr>
    </w:p>
    <w:sectPr w:rsidR="00F74B90" w:rsidRPr="00AC471C">
      <w:headerReference w:type="default" r:id="rId7"/>
      <w:type w:val="continuous"/>
      <w:pgSz w:w="12260" w:h="10780" w:orient="landscape"/>
      <w:pgMar w:top="960" w:right="10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F2C60" w14:textId="77777777" w:rsidR="00C64CF8" w:rsidRDefault="00C64CF8" w:rsidP="00362D5E">
      <w:pPr>
        <w:spacing w:after="0" w:line="240" w:lineRule="auto"/>
      </w:pPr>
      <w:r>
        <w:separator/>
      </w:r>
    </w:p>
  </w:endnote>
  <w:endnote w:type="continuationSeparator" w:id="0">
    <w:p w14:paraId="17DF22FA" w14:textId="77777777" w:rsidR="00C64CF8" w:rsidRDefault="00C64CF8" w:rsidP="0036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004C2" w14:textId="77777777" w:rsidR="00C64CF8" w:rsidRDefault="00C64CF8" w:rsidP="00362D5E">
      <w:pPr>
        <w:spacing w:after="0" w:line="240" w:lineRule="auto"/>
      </w:pPr>
      <w:r>
        <w:separator/>
      </w:r>
    </w:p>
  </w:footnote>
  <w:footnote w:type="continuationSeparator" w:id="0">
    <w:p w14:paraId="6637CDBE" w14:textId="77777777" w:rsidR="00C64CF8" w:rsidRDefault="00C64CF8" w:rsidP="0036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2212" w14:textId="0CC3F630" w:rsidR="00433848" w:rsidRDefault="00C64CF8" w:rsidP="00433848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pict w14:anchorId="5CC26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7" type="#_x0000_t75" alt="Interfaz de usuario gráfica&#10;&#10;Descripción generada automáticamente" style="position:absolute;margin-left:305.15pt;margin-top:11.1pt;width:127.45pt;height:51.7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Interfaz de usuario gráfica&#10;&#10;Descripción generada automáticamente" croptop="17897f" cropbottom="26402f" cropleft="22923f" cropright="13232f"/>
          <w10:wrap type="topAndBottom" anchorx="margin"/>
        </v:shape>
      </w:pict>
    </w:r>
    <w:r>
      <w:rPr>
        <w:noProof/>
      </w:rPr>
      <w:pict w14:anchorId="286615FC">
        <v:shape id="Imagen 1" o:spid="_x0000_s2056" type="#_x0000_t75" alt="Imagen que contiene Logotipo&#10;&#10;Descripción generada automáticamente" style="position:absolute;margin-left:-.3pt;margin-top:-.15pt;width:207.75pt;height:70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Imagen que contiene Logotipo&#10;&#10;Descripción generada automáticamente"/>
        </v:shape>
      </w:pict>
    </w:r>
  </w:p>
  <w:p w14:paraId="248A7C5A" w14:textId="77777777" w:rsidR="00433848" w:rsidRDefault="00433848" w:rsidP="00433848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49C1ACDD" w14:textId="77777777" w:rsidR="00433848" w:rsidRDefault="00433848" w:rsidP="00433848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04D4D5FE" w14:textId="77777777" w:rsidR="00433848" w:rsidRDefault="00433848" w:rsidP="00433848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1AC9C21" w14:textId="5DEB5FC8" w:rsidR="006410DA" w:rsidRPr="00433848" w:rsidRDefault="00433848" w:rsidP="00433848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6FF5"/>
    <w:multiLevelType w:val="hybridMultilevel"/>
    <w:tmpl w:val="6F4AF3E2"/>
    <w:lvl w:ilvl="0" w:tplc="E71848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5A81E94">
      <w:start w:val="1"/>
      <w:numFmt w:val="lowerLetter"/>
      <w:lvlText w:val="%2."/>
      <w:lvlJc w:val="left"/>
      <w:pPr>
        <w:ind w:left="1440" w:hanging="360"/>
      </w:pPr>
    </w:lvl>
    <w:lvl w:ilvl="2" w:tplc="9290217E">
      <w:start w:val="1"/>
      <w:numFmt w:val="lowerRoman"/>
      <w:lvlText w:val="%3."/>
      <w:lvlJc w:val="right"/>
      <w:pPr>
        <w:ind w:left="2160" w:hanging="180"/>
      </w:pPr>
    </w:lvl>
    <w:lvl w:ilvl="3" w:tplc="3AA8AC38">
      <w:start w:val="1"/>
      <w:numFmt w:val="decimal"/>
      <w:lvlText w:val="%4."/>
      <w:lvlJc w:val="left"/>
      <w:pPr>
        <w:ind w:left="2880" w:hanging="360"/>
      </w:pPr>
    </w:lvl>
    <w:lvl w:ilvl="4" w:tplc="734A5982">
      <w:start w:val="1"/>
      <w:numFmt w:val="lowerLetter"/>
      <w:lvlText w:val="%5."/>
      <w:lvlJc w:val="left"/>
      <w:pPr>
        <w:ind w:left="3600" w:hanging="360"/>
      </w:pPr>
    </w:lvl>
    <w:lvl w:ilvl="5" w:tplc="4546F96C">
      <w:start w:val="1"/>
      <w:numFmt w:val="lowerRoman"/>
      <w:lvlText w:val="%6."/>
      <w:lvlJc w:val="right"/>
      <w:pPr>
        <w:ind w:left="4320" w:hanging="180"/>
      </w:pPr>
    </w:lvl>
    <w:lvl w:ilvl="6" w:tplc="4044035E">
      <w:start w:val="1"/>
      <w:numFmt w:val="decimal"/>
      <w:lvlText w:val="%7."/>
      <w:lvlJc w:val="left"/>
      <w:pPr>
        <w:ind w:left="5040" w:hanging="360"/>
      </w:pPr>
    </w:lvl>
    <w:lvl w:ilvl="7" w:tplc="874E27D8">
      <w:start w:val="1"/>
      <w:numFmt w:val="lowerLetter"/>
      <w:lvlText w:val="%8."/>
      <w:lvlJc w:val="left"/>
      <w:pPr>
        <w:ind w:left="5760" w:hanging="360"/>
      </w:pPr>
    </w:lvl>
    <w:lvl w:ilvl="8" w:tplc="0FC8BA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24F"/>
    <w:rsid w:val="00000DFF"/>
    <w:rsid w:val="0000278E"/>
    <w:rsid w:val="000170EA"/>
    <w:rsid w:val="0001736A"/>
    <w:rsid w:val="0002024A"/>
    <w:rsid w:val="000333FF"/>
    <w:rsid w:val="000434CF"/>
    <w:rsid w:val="000632B5"/>
    <w:rsid w:val="00070D68"/>
    <w:rsid w:val="00086287"/>
    <w:rsid w:val="000A3903"/>
    <w:rsid w:val="000A393A"/>
    <w:rsid w:val="000B19EF"/>
    <w:rsid w:val="000C13DC"/>
    <w:rsid w:val="000C552A"/>
    <w:rsid w:val="000D005D"/>
    <w:rsid w:val="000D5C3C"/>
    <w:rsid w:val="000E78D0"/>
    <w:rsid w:val="000F3759"/>
    <w:rsid w:val="0010255E"/>
    <w:rsid w:val="0012700E"/>
    <w:rsid w:val="00163DBC"/>
    <w:rsid w:val="0018050F"/>
    <w:rsid w:val="00195F05"/>
    <w:rsid w:val="001A5418"/>
    <w:rsid w:val="001B523C"/>
    <w:rsid w:val="001C569A"/>
    <w:rsid w:val="001E1663"/>
    <w:rsid w:val="001F2926"/>
    <w:rsid w:val="00203EBC"/>
    <w:rsid w:val="00205517"/>
    <w:rsid w:val="00210C2D"/>
    <w:rsid w:val="00223CB9"/>
    <w:rsid w:val="00226687"/>
    <w:rsid w:val="00234EDC"/>
    <w:rsid w:val="002352F4"/>
    <w:rsid w:val="0025089C"/>
    <w:rsid w:val="00251E98"/>
    <w:rsid w:val="00282BD9"/>
    <w:rsid w:val="00296563"/>
    <w:rsid w:val="002B5B00"/>
    <w:rsid w:val="002D1091"/>
    <w:rsid w:val="002D30D8"/>
    <w:rsid w:val="002D51B9"/>
    <w:rsid w:val="002D572A"/>
    <w:rsid w:val="002D6B64"/>
    <w:rsid w:val="00300050"/>
    <w:rsid w:val="00305933"/>
    <w:rsid w:val="00310D32"/>
    <w:rsid w:val="00314265"/>
    <w:rsid w:val="0032682D"/>
    <w:rsid w:val="00326C09"/>
    <w:rsid w:val="00335DF8"/>
    <w:rsid w:val="00337331"/>
    <w:rsid w:val="00362D5E"/>
    <w:rsid w:val="00370CA3"/>
    <w:rsid w:val="00371EEB"/>
    <w:rsid w:val="003A4A64"/>
    <w:rsid w:val="003B46A4"/>
    <w:rsid w:val="003C1C1B"/>
    <w:rsid w:val="003C5261"/>
    <w:rsid w:val="003E16B6"/>
    <w:rsid w:val="003F63EA"/>
    <w:rsid w:val="00403731"/>
    <w:rsid w:val="0042127D"/>
    <w:rsid w:val="00423DBC"/>
    <w:rsid w:val="00427209"/>
    <w:rsid w:val="00433848"/>
    <w:rsid w:val="0043723D"/>
    <w:rsid w:val="00437E8E"/>
    <w:rsid w:val="00447168"/>
    <w:rsid w:val="004471F0"/>
    <w:rsid w:val="00450D29"/>
    <w:rsid w:val="0045142C"/>
    <w:rsid w:val="00454D98"/>
    <w:rsid w:val="00455B5B"/>
    <w:rsid w:val="00467BF0"/>
    <w:rsid w:val="00484064"/>
    <w:rsid w:val="004B4FFF"/>
    <w:rsid w:val="004C3ACC"/>
    <w:rsid w:val="004F05CD"/>
    <w:rsid w:val="00512C7D"/>
    <w:rsid w:val="00521183"/>
    <w:rsid w:val="00525D23"/>
    <w:rsid w:val="00563069"/>
    <w:rsid w:val="00574544"/>
    <w:rsid w:val="00590454"/>
    <w:rsid w:val="005B34CD"/>
    <w:rsid w:val="005B3607"/>
    <w:rsid w:val="005B4E41"/>
    <w:rsid w:val="005B505E"/>
    <w:rsid w:val="005C04E3"/>
    <w:rsid w:val="005E68EF"/>
    <w:rsid w:val="0060230D"/>
    <w:rsid w:val="006037FC"/>
    <w:rsid w:val="0060749B"/>
    <w:rsid w:val="00613092"/>
    <w:rsid w:val="00616386"/>
    <w:rsid w:val="00621642"/>
    <w:rsid w:val="006360AC"/>
    <w:rsid w:val="006410DA"/>
    <w:rsid w:val="00643D44"/>
    <w:rsid w:val="00682C96"/>
    <w:rsid w:val="00683659"/>
    <w:rsid w:val="00686823"/>
    <w:rsid w:val="006A3DB5"/>
    <w:rsid w:val="006B252A"/>
    <w:rsid w:val="006C0AF3"/>
    <w:rsid w:val="006C1C50"/>
    <w:rsid w:val="006D093E"/>
    <w:rsid w:val="006F1A9B"/>
    <w:rsid w:val="006F2ECB"/>
    <w:rsid w:val="007204AE"/>
    <w:rsid w:val="007276C6"/>
    <w:rsid w:val="00753132"/>
    <w:rsid w:val="00760705"/>
    <w:rsid w:val="00763F7B"/>
    <w:rsid w:val="00772907"/>
    <w:rsid w:val="007862DD"/>
    <w:rsid w:val="00790392"/>
    <w:rsid w:val="00790534"/>
    <w:rsid w:val="007A044C"/>
    <w:rsid w:val="007A77CD"/>
    <w:rsid w:val="007C7570"/>
    <w:rsid w:val="007D1A12"/>
    <w:rsid w:val="007E048B"/>
    <w:rsid w:val="007E4698"/>
    <w:rsid w:val="007F5A92"/>
    <w:rsid w:val="00806CC5"/>
    <w:rsid w:val="00811096"/>
    <w:rsid w:val="00816880"/>
    <w:rsid w:val="008220BD"/>
    <w:rsid w:val="008358A6"/>
    <w:rsid w:val="00843965"/>
    <w:rsid w:val="00844824"/>
    <w:rsid w:val="0084724F"/>
    <w:rsid w:val="00847C8E"/>
    <w:rsid w:val="0086112C"/>
    <w:rsid w:val="008622B4"/>
    <w:rsid w:val="00863CAE"/>
    <w:rsid w:val="008703D2"/>
    <w:rsid w:val="00872E0C"/>
    <w:rsid w:val="00877C97"/>
    <w:rsid w:val="00882613"/>
    <w:rsid w:val="008936CE"/>
    <w:rsid w:val="00897F0A"/>
    <w:rsid w:val="008A2C27"/>
    <w:rsid w:val="008A75A6"/>
    <w:rsid w:val="008B3D16"/>
    <w:rsid w:val="008C0B18"/>
    <w:rsid w:val="008C1EED"/>
    <w:rsid w:val="008C5DC7"/>
    <w:rsid w:val="008D30D4"/>
    <w:rsid w:val="008E2128"/>
    <w:rsid w:val="0090349B"/>
    <w:rsid w:val="00905A40"/>
    <w:rsid w:val="009354A2"/>
    <w:rsid w:val="00936749"/>
    <w:rsid w:val="00960ECF"/>
    <w:rsid w:val="009678D3"/>
    <w:rsid w:val="0097594B"/>
    <w:rsid w:val="0098265F"/>
    <w:rsid w:val="0098532F"/>
    <w:rsid w:val="009867CE"/>
    <w:rsid w:val="00986D76"/>
    <w:rsid w:val="009A0AE4"/>
    <w:rsid w:val="009A1339"/>
    <w:rsid w:val="009A4140"/>
    <w:rsid w:val="009B2B6E"/>
    <w:rsid w:val="009B5C96"/>
    <w:rsid w:val="009D30CC"/>
    <w:rsid w:val="009F26CD"/>
    <w:rsid w:val="009F303A"/>
    <w:rsid w:val="00A0691E"/>
    <w:rsid w:val="00A11F37"/>
    <w:rsid w:val="00A46606"/>
    <w:rsid w:val="00A776D6"/>
    <w:rsid w:val="00A86A17"/>
    <w:rsid w:val="00A97661"/>
    <w:rsid w:val="00AA1F9B"/>
    <w:rsid w:val="00AA2331"/>
    <w:rsid w:val="00AA2435"/>
    <w:rsid w:val="00AA312C"/>
    <w:rsid w:val="00AA3D91"/>
    <w:rsid w:val="00AB76CC"/>
    <w:rsid w:val="00AC471C"/>
    <w:rsid w:val="00AF4F59"/>
    <w:rsid w:val="00AF6C85"/>
    <w:rsid w:val="00B179BB"/>
    <w:rsid w:val="00B31E07"/>
    <w:rsid w:val="00B56B04"/>
    <w:rsid w:val="00B63DC5"/>
    <w:rsid w:val="00B66B88"/>
    <w:rsid w:val="00B74644"/>
    <w:rsid w:val="00B80A1D"/>
    <w:rsid w:val="00B80C33"/>
    <w:rsid w:val="00B93F35"/>
    <w:rsid w:val="00B9518C"/>
    <w:rsid w:val="00BA09CA"/>
    <w:rsid w:val="00BC2482"/>
    <w:rsid w:val="00BD0F7E"/>
    <w:rsid w:val="00BD4C26"/>
    <w:rsid w:val="00BE0FB9"/>
    <w:rsid w:val="00BF1F6F"/>
    <w:rsid w:val="00C02EB5"/>
    <w:rsid w:val="00C139AF"/>
    <w:rsid w:val="00C14CBB"/>
    <w:rsid w:val="00C37AEA"/>
    <w:rsid w:val="00C52132"/>
    <w:rsid w:val="00C57F94"/>
    <w:rsid w:val="00C64CF8"/>
    <w:rsid w:val="00C7588F"/>
    <w:rsid w:val="00C95E57"/>
    <w:rsid w:val="00CB427D"/>
    <w:rsid w:val="00CB6D1D"/>
    <w:rsid w:val="00CC224E"/>
    <w:rsid w:val="00CC527B"/>
    <w:rsid w:val="00CD6FCF"/>
    <w:rsid w:val="00CD73CA"/>
    <w:rsid w:val="00D01599"/>
    <w:rsid w:val="00D05B01"/>
    <w:rsid w:val="00D2462A"/>
    <w:rsid w:val="00D34E5F"/>
    <w:rsid w:val="00D37CEB"/>
    <w:rsid w:val="00D67594"/>
    <w:rsid w:val="00D85848"/>
    <w:rsid w:val="00DA4872"/>
    <w:rsid w:val="00DA7495"/>
    <w:rsid w:val="00DD495C"/>
    <w:rsid w:val="00DF48E3"/>
    <w:rsid w:val="00DF5146"/>
    <w:rsid w:val="00E110C8"/>
    <w:rsid w:val="00E414A2"/>
    <w:rsid w:val="00E51A7E"/>
    <w:rsid w:val="00E62584"/>
    <w:rsid w:val="00E6726F"/>
    <w:rsid w:val="00E820C9"/>
    <w:rsid w:val="00E84B9C"/>
    <w:rsid w:val="00E858E0"/>
    <w:rsid w:val="00E93B15"/>
    <w:rsid w:val="00E9607C"/>
    <w:rsid w:val="00EB1F10"/>
    <w:rsid w:val="00ED2B59"/>
    <w:rsid w:val="00ED3639"/>
    <w:rsid w:val="00EE0147"/>
    <w:rsid w:val="00EE2862"/>
    <w:rsid w:val="00EE3BEB"/>
    <w:rsid w:val="00EE6B44"/>
    <w:rsid w:val="00EF3B3A"/>
    <w:rsid w:val="00EF53FE"/>
    <w:rsid w:val="00F03A33"/>
    <w:rsid w:val="00F16D3F"/>
    <w:rsid w:val="00F179B8"/>
    <w:rsid w:val="00F30194"/>
    <w:rsid w:val="00F34D08"/>
    <w:rsid w:val="00F74B90"/>
    <w:rsid w:val="00F97CF1"/>
    <w:rsid w:val="00FB1F37"/>
    <w:rsid w:val="00FC2525"/>
    <w:rsid w:val="00FC42B7"/>
    <w:rsid w:val="00FC7720"/>
    <w:rsid w:val="00FE2AD7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598A8EEB"/>
  <w14:defaultImageDpi w14:val="0"/>
  <w15:docId w15:val="{5BBD0E73-BC08-4D2C-A1A0-BCD12C5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362D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62D5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362D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62D5E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05B01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43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153</cp:revision>
  <cp:lastPrinted>2022-05-03T17:33:00Z</cp:lastPrinted>
  <dcterms:created xsi:type="dcterms:W3CDTF">2014-10-31T16:45:00Z</dcterms:created>
  <dcterms:modified xsi:type="dcterms:W3CDTF">2025-03-26T18:02:00Z</dcterms:modified>
</cp:coreProperties>
</file>