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4039ED" w14:textId="77777777" w:rsidR="00CA3B94" w:rsidRPr="00CA3B94" w:rsidRDefault="00CA3B94" w:rsidP="004A3DDA">
      <w:pPr>
        <w:spacing w:line="360" w:lineRule="auto"/>
        <w:ind w:left="851" w:right="681"/>
        <w:jc w:val="both"/>
        <w:rPr>
          <w:rFonts w:ascii="Century Gothic" w:hAnsi="Century Gothic"/>
        </w:rPr>
      </w:pPr>
      <w:r w:rsidRPr="00CA3B94">
        <w:rPr>
          <w:rFonts w:ascii="Century Gothic" w:hAnsi="Century Gothic"/>
        </w:rPr>
        <w:t xml:space="preserve">Este rubro de información no aplica ya que la Secretaría de Finanzas como ente financiero no </w:t>
      </w:r>
      <w:r w:rsidR="00C12BCC">
        <w:rPr>
          <w:rFonts w:ascii="Century Gothic" w:hAnsi="Century Gothic"/>
        </w:rPr>
        <w:t>genera</w:t>
      </w:r>
      <w:r w:rsidRPr="00CA3B94">
        <w:rPr>
          <w:rFonts w:ascii="Century Gothic" w:hAnsi="Century Gothic"/>
        </w:rPr>
        <w:t xml:space="preserve"> </w:t>
      </w:r>
      <w:r w:rsidR="000D686B">
        <w:rPr>
          <w:rFonts w:ascii="Century Gothic" w:hAnsi="Century Gothic"/>
        </w:rPr>
        <w:t>programas de cultura o deportivos</w:t>
      </w:r>
      <w:r w:rsidR="00C12BCC">
        <w:rPr>
          <w:rFonts w:ascii="Century Gothic" w:hAnsi="Century Gothic"/>
        </w:rPr>
        <w:t xml:space="preserve"> a la ciudadanía</w:t>
      </w:r>
      <w:r w:rsidR="000D686B">
        <w:rPr>
          <w:rFonts w:ascii="Century Gothic" w:hAnsi="Century Gothic"/>
        </w:rPr>
        <w:t>, por lo que no se cuenta con una agenda para tales fines.</w:t>
      </w:r>
    </w:p>
    <w:p w14:paraId="62FB0406" w14:textId="0AC86790" w:rsidR="005217A6" w:rsidRDefault="00CA3B94" w:rsidP="004A3DDA">
      <w:pPr>
        <w:spacing w:line="360" w:lineRule="auto"/>
        <w:ind w:left="851" w:right="681"/>
        <w:jc w:val="both"/>
        <w:rPr>
          <w:rFonts w:ascii="Century Gothic" w:hAnsi="Century Gothic"/>
        </w:rPr>
      </w:pPr>
      <w:r w:rsidRPr="00CA3B94">
        <w:rPr>
          <w:rFonts w:ascii="Century Gothic" w:hAnsi="Century Gothic"/>
        </w:rPr>
        <w:t>Lo anterior de conformidad con lo establecido en el artículo 2</w:t>
      </w:r>
      <w:r w:rsidR="00660E21">
        <w:rPr>
          <w:rFonts w:ascii="Century Gothic" w:hAnsi="Century Gothic"/>
        </w:rPr>
        <w:t>2</w:t>
      </w:r>
      <w:r w:rsidRPr="00CA3B94">
        <w:rPr>
          <w:rFonts w:ascii="Century Gothic" w:hAnsi="Century Gothic"/>
        </w:rPr>
        <w:t xml:space="preserve"> de la Ley Orgánica de la Administración Pública para el Estado de Coahuila de Zaragoza.</w:t>
      </w:r>
    </w:p>
    <w:p w14:paraId="52D64C98" w14:textId="4539A3A7" w:rsidR="004A3DDA" w:rsidRDefault="004A3DDA" w:rsidP="004A3DDA">
      <w:pPr>
        <w:spacing w:line="360" w:lineRule="auto"/>
        <w:ind w:left="851" w:right="681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Sin embargo</w:t>
      </w:r>
      <w:r w:rsidR="00660E21">
        <w:rPr>
          <w:rFonts w:ascii="Century Gothic" w:hAnsi="Century Gothic"/>
        </w:rPr>
        <w:t>,</w:t>
      </w:r>
      <w:r>
        <w:rPr>
          <w:rFonts w:ascii="Century Gothic" w:hAnsi="Century Gothic"/>
        </w:rPr>
        <w:t xml:space="preserve"> si desea conocer los eventos culturales en el Estado puede consultarlos en la siguiente liga:</w:t>
      </w:r>
    </w:p>
    <w:p w14:paraId="75FB6A03" w14:textId="7E65BCA8" w:rsidR="00F75441" w:rsidRDefault="00000000" w:rsidP="00F75441">
      <w:pPr>
        <w:spacing w:line="360" w:lineRule="auto"/>
        <w:ind w:left="851" w:right="681"/>
        <w:jc w:val="center"/>
        <w:rPr>
          <w:rFonts w:ascii="Century Gothic" w:hAnsi="Century Gothic"/>
        </w:rPr>
      </w:pPr>
      <w:hyperlink r:id="rId7" w:history="1">
        <w:r w:rsidR="00F75441" w:rsidRPr="0055057D">
          <w:rPr>
            <w:rStyle w:val="Hipervnculo"/>
            <w:rFonts w:ascii="Century Gothic" w:hAnsi="Century Gothic"/>
          </w:rPr>
          <w:t>https://coahuila.gob.mx/micrositios/index/con-cultura-fuerte-coahuila-es</w:t>
        </w:r>
      </w:hyperlink>
      <w:r w:rsidR="00F75441">
        <w:rPr>
          <w:rFonts w:ascii="Century Gothic" w:hAnsi="Century Gothic"/>
        </w:rPr>
        <w:t xml:space="preserve"> </w:t>
      </w:r>
    </w:p>
    <w:p w14:paraId="375DC1F0" w14:textId="77777777" w:rsidR="00027981" w:rsidRDefault="00027981" w:rsidP="00573C75">
      <w:pPr>
        <w:tabs>
          <w:tab w:val="left" w:pos="3360"/>
        </w:tabs>
        <w:spacing w:after="0" w:line="240" w:lineRule="auto"/>
        <w:jc w:val="both"/>
        <w:rPr>
          <w:rFonts w:ascii="Century Gothic" w:hAnsi="Century Gothic"/>
          <w:sz w:val="20"/>
          <w:szCs w:val="20"/>
          <w:lang w:val="es-ES"/>
        </w:rPr>
      </w:pPr>
    </w:p>
    <w:p w14:paraId="200366A7" w14:textId="77777777" w:rsidR="00F75441" w:rsidRDefault="00F75441" w:rsidP="00573C75">
      <w:pPr>
        <w:tabs>
          <w:tab w:val="left" w:pos="3360"/>
        </w:tabs>
        <w:spacing w:after="0" w:line="240" w:lineRule="auto"/>
        <w:jc w:val="both"/>
        <w:rPr>
          <w:rFonts w:ascii="Century Gothic" w:hAnsi="Century Gothic"/>
          <w:sz w:val="20"/>
          <w:szCs w:val="20"/>
          <w:lang w:val="es-ES"/>
        </w:rPr>
      </w:pPr>
    </w:p>
    <w:p w14:paraId="6496B48D" w14:textId="77777777" w:rsidR="004C39EA" w:rsidRDefault="004C39EA" w:rsidP="00573C75">
      <w:pPr>
        <w:pStyle w:val="Prrafodelista"/>
        <w:spacing w:line="240" w:lineRule="auto"/>
        <w:ind w:hanging="11"/>
        <w:rPr>
          <w:rFonts w:ascii="Century Gothic" w:eastAsiaTheme="minorEastAsia" w:hAnsi="Century Gothic" w:cs="Times New Roman"/>
          <w:sz w:val="20"/>
          <w:szCs w:val="20"/>
          <w:lang w:val="es-ES" w:eastAsia="es-MX"/>
        </w:rPr>
      </w:pPr>
      <w:r w:rsidRPr="004C39EA">
        <w:rPr>
          <w:rFonts w:ascii="Century Gothic" w:eastAsiaTheme="minorEastAsia" w:hAnsi="Century Gothic" w:cs="Times New Roman"/>
          <w:sz w:val="20"/>
          <w:szCs w:val="20"/>
          <w:lang w:val="es-ES" w:eastAsia="es-MX"/>
        </w:rPr>
        <w:t>Fecha de última publicación en internet: 31/03/2024</w:t>
      </w:r>
    </w:p>
    <w:p w14:paraId="6956D1D0" w14:textId="173197BC" w:rsidR="00573C75" w:rsidRDefault="00AB7767" w:rsidP="00573C75">
      <w:pPr>
        <w:pStyle w:val="Prrafodelista"/>
        <w:spacing w:line="240" w:lineRule="auto"/>
        <w:ind w:hanging="11"/>
        <w:rPr>
          <w:rFonts w:ascii="Century Gothic" w:hAnsi="Century Gothic"/>
          <w:sz w:val="20"/>
          <w:szCs w:val="20"/>
          <w:lang w:val="es-ES"/>
        </w:rPr>
      </w:pPr>
      <w:r w:rsidRPr="00826303">
        <w:rPr>
          <w:rFonts w:ascii="Century Gothic" w:hAnsi="Century Gothic"/>
          <w:sz w:val="20"/>
          <w:szCs w:val="20"/>
          <w:lang w:val="es-ES"/>
        </w:rPr>
        <w:t>Encargado o responsable de la información: Lic. Carlos Márquez Jaramillo</w:t>
      </w:r>
    </w:p>
    <w:p w14:paraId="40A25BD4" w14:textId="186CB606" w:rsidR="00E675D5" w:rsidRDefault="00AB7767" w:rsidP="00E558A4">
      <w:pPr>
        <w:pStyle w:val="Prrafodelista"/>
        <w:spacing w:line="240" w:lineRule="auto"/>
        <w:ind w:left="709"/>
        <w:rPr>
          <w:rFonts w:ascii="Century Gothic" w:hAnsi="Century Gothic"/>
          <w:sz w:val="16"/>
          <w:szCs w:val="20"/>
          <w:lang w:val="es-ES"/>
        </w:rPr>
      </w:pPr>
      <w:r w:rsidRPr="00826303">
        <w:rPr>
          <w:rFonts w:ascii="Century Gothic" w:hAnsi="Century Gothic"/>
          <w:sz w:val="20"/>
          <w:szCs w:val="20"/>
          <w:lang w:val="es-ES"/>
        </w:rPr>
        <w:t>Unidad Administrativa: Coordinación General de Asuntos Jurídicos</w:t>
      </w:r>
      <w:r>
        <w:rPr>
          <w:rFonts w:ascii="Century Gothic" w:hAnsi="Century Gothic"/>
          <w:sz w:val="20"/>
          <w:szCs w:val="20"/>
          <w:lang w:val="es-ES"/>
        </w:rPr>
        <w:t xml:space="preserve"> (</w:t>
      </w:r>
      <w:r w:rsidRPr="00A44EF2">
        <w:rPr>
          <w:rFonts w:ascii="Century Gothic" w:hAnsi="Century Gothic"/>
          <w:sz w:val="16"/>
          <w:szCs w:val="20"/>
          <w:lang w:val="es-ES"/>
        </w:rPr>
        <w:t>De conformidad a lo dispuesto en el artículo 16 fracción XI del Reglamento Interior de la Secretaría de Finanzas vigente.</w:t>
      </w:r>
      <w:r>
        <w:rPr>
          <w:rFonts w:ascii="Century Gothic" w:hAnsi="Century Gothic"/>
          <w:sz w:val="16"/>
          <w:szCs w:val="20"/>
          <w:lang w:val="es-ES"/>
        </w:rPr>
        <w:t>)</w:t>
      </w:r>
    </w:p>
    <w:p w14:paraId="0A941794" w14:textId="77777777" w:rsidR="00C718BB" w:rsidRPr="00C718BB" w:rsidRDefault="00C718BB" w:rsidP="00C718BB">
      <w:pPr>
        <w:rPr>
          <w:lang w:eastAsia="en-US"/>
        </w:rPr>
      </w:pPr>
    </w:p>
    <w:sectPr w:rsidR="00C718BB" w:rsidRPr="00C718BB" w:rsidSect="0060624E">
      <w:headerReference w:type="default" r:id="rId8"/>
      <w:type w:val="continuous"/>
      <w:pgSz w:w="12260" w:h="10780" w:orient="landscape"/>
      <w:pgMar w:top="1383" w:right="1628" w:bottom="0" w:left="1020" w:header="142" w:footer="106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313870C" w14:textId="77777777" w:rsidR="0060624E" w:rsidRDefault="0060624E" w:rsidP="00AF69DC">
      <w:pPr>
        <w:spacing w:after="0" w:line="240" w:lineRule="auto"/>
      </w:pPr>
      <w:r>
        <w:separator/>
      </w:r>
    </w:p>
  </w:endnote>
  <w:endnote w:type="continuationSeparator" w:id="0">
    <w:p w14:paraId="46D7880F" w14:textId="77777777" w:rsidR="0060624E" w:rsidRDefault="0060624E" w:rsidP="00AF6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464C2E" w14:textId="77777777" w:rsidR="0060624E" w:rsidRDefault="0060624E" w:rsidP="00AF69DC">
      <w:pPr>
        <w:spacing w:after="0" w:line="240" w:lineRule="auto"/>
      </w:pPr>
      <w:r>
        <w:separator/>
      </w:r>
    </w:p>
  </w:footnote>
  <w:footnote w:type="continuationSeparator" w:id="0">
    <w:p w14:paraId="4B4EF8C1" w14:textId="77777777" w:rsidR="0060624E" w:rsidRDefault="0060624E" w:rsidP="00AF6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7F8A75" w14:textId="77777777" w:rsidR="00AF7703" w:rsidRDefault="00AF7703" w:rsidP="00AF7703">
    <w:pPr>
      <w:pStyle w:val="Encabezado"/>
      <w:rPr>
        <w:rFonts w:ascii="Century Gothic" w:hAnsi="Century Gothic"/>
        <w:sz w:val="20"/>
        <w:szCs w:val="20"/>
      </w:rPr>
    </w:pPr>
  </w:p>
  <w:p w14:paraId="4B5F9312" w14:textId="77777777" w:rsidR="00AF7703" w:rsidRDefault="00AF7703" w:rsidP="00AF7703">
    <w:pPr>
      <w:pStyle w:val="Encabezado"/>
      <w:rPr>
        <w:rFonts w:ascii="Century Gothic" w:hAnsi="Century Gothic"/>
        <w:sz w:val="20"/>
        <w:szCs w:val="20"/>
      </w:rPr>
    </w:pPr>
  </w:p>
  <w:p w14:paraId="22FD65CD" w14:textId="05EF60C2" w:rsidR="00AF7703" w:rsidRDefault="00AF7703" w:rsidP="00AF7703">
    <w:pPr>
      <w:pStyle w:val="Encabezado"/>
      <w:rPr>
        <w:rFonts w:ascii="Century Gothic" w:hAnsi="Century Gothic"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DF94D6C" wp14:editId="0132B19B">
          <wp:simplePos x="0" y="0"/>
          <wp:positionH relativeFrom="margin">
            <wp:posOffset>3875405</wp:posOffset>
          </wp:positionH>
          <wp:positionV relativeFrom="paragraph">
            <wp:posOffset>140970</wp:posOffset>
          </wp:positionV>
          <wp:extent cx="1618615" cy="657225"/>
          <wp:effectExtent l="0" t="0" r="635" b="9525"/>
          <wp:wrapTopAndBottom/>
          <wp:docPr id="290749566" name="Imagen 2" descr="Interfaz de usuario gráfic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0749566" name="Imagen 2" descr="Interfaz de usuario gráfica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978" t="27309" r="20190" b="40286"/>
                  <a:stretch>
                    <a:fillRect/>
                  </a:stretch>
                </pic:blipFill>
                <pic:spPr bwMode="auto">
                  <a:xfrm>
                    <a:off x="0" y="0"/>
                    <a:ext cx="1618615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101C267E" wp14:editId="3F910005">
          <wp:simplePos x="0" y="0"/>
          <wp:positionH relativeFrom="column">
            <wp:posOffset>-3810</wp:posOffset>
          </wp:positionH>
          <wp:positionV relativeFrom="paragraph">
            <wp:posOffset>-1905</wp:posOffset>
          </wp:positionV>
          <wp:extent cx="2638425" cy="900430"/>
          <wp:effectExtent l="0" t="0" r="9525" b="0"/>
          <wp:wrapNone/>
          <wp:docPr id="1511199560" name="Imagen 1" descr="Imagen que contiene 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Imagen que contiene Logotip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425" cy="900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E371B86" w14:textId="77777777" w:rsidR="00AF7703" w:rsidRDefault="00AF7703" w:rsidP="00AF7703">
    <w:pPr>
      <w:pStyle w:val="Encabezado"/>
      <w:tabs>
        <w:tab w:val="clear" w:pos="4419"/>
      </w:tabs>
      <w:ind w:right="-93"/>
      <w:jc w:val="center"/>
      <w:rPr>
        <w:rFonts w:ascii="Century Gothic" w:hAnsi="Century Gothic"/>
        <w:sz w:val="20"/>
        <w:szCs w:val="20"/>
      </w:rPr>
    </w:pPr>
    <w:r>
      <w:rPr>
        <w:rFonts w:ascii="Century Gothic" w:hAnsi="Century Gothic"/>
        <w:sz w:val="20"/>
        <w:szCs w:val="20"/>
      </w:rPr>
      <w:t>“</w:t>
    </w:r>
    <w:r>
      <w:rPr>
        <w:rStyle w:val="dig-theme"/>
        <w:rFonts w:ascii="Century Gothic" w:hAnsi="Century Gothic"/>
        <w:sz w:val="20"/>
        <w:szCs w:val="20"/>
      </w:rPr>
      <w:t>2024 Bicentenario de Coahuila; 200 años de grandeza"</w:t>
    </w:r>
  </w:p>
  <w:p w14:paraId="67BDD57A" w14:textId="2C99F3E7" w:rsidR="00037871" w:rsidRPr="00AF7703" w:rsidRDefault="00AF7703" w:rsidP="00AF7703">
    <w:pPr>
      <w:pStyle w:val="Encabezado"/>
      <w:tabs>
        <w:tab w:val="clear" w:pos="4419"/>
        <w:tab w:val="left" w:pos="8838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52C4D94"/>
    <w:multiLevelType w:val="hybridMultilevel"/>
    <w:tmpl w:val="E3ACC9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1A7B64"/>
    <w:multiLevelType w:val="hybridMultilevel"/>
    <w:tmpl w:val="8B56C2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AE1B3D"/>
    <w:multiLevelType w:val="hybridMultilevel"/>
    <w:tmpl w:val="3A600266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760041E8"/>
    <w:multiLevelType w:val="hybridMultilevel"/>
    <w:tmpl w:val="0E82E5FE"/>
    <w:lvl w:ilvl="0" w:tplc="080A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4" w15:restartNumberingAfterBreak="0">
    <w:nsid w:val="7FF82391"/>
    <w:multiLevelType w:val="hybridMultilevel"/>
    <w:tmpl w:val="69B8101A"/>
    <w:lvl w:ilvl="0" w:tplc="60783BDA">
      <w:numFmt w:val="bullet"/>
      <w:lvlText w:val="-"/>
      <w:lvlJc w:val="left"/>
      <w:pPr>
        <w:ind w:left="833" w:hanging="360"/>
      </w:pPr>
      <w:rPr>
        <w:rFonts w:ascii="Century Gothic" w:eastAsiaTheme="minorEastAsia" w:hAnsi="Century Gothic" w:hint="default"/>
      </w:rPr>
    </w:lvl>
    <w:lvl w:ilvl="1" w:tplc="080A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 w16cid:durableId="1281838013">
    <w:abstractNumId w:val="3"/>
  </w:num>
  <w:num w:numId="2" w16cid:durableId="1711026026">
    <w:abstractNumId w:val="4"/>
  </w:num>
  <w:num w:numId="3" w16cid:durableId="1779065004">
    <w:abstractNumId w:val="2"/>
  </w:num>
  <w:num w:numId="4" w16cid:durableId="342631737">
    <w:abstractNumId w:val="0"/>
  </w:num>
  <w:num w:numId="5" w16cid:durableId="15989491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78A"/>
    <w:rsid w:val="00016F44"/>
    <w:rsid w:val="00024E67"/>
    <w:rsid w:val="00025AB4"/>
    <w:rsid w:val="00027981"/>
    <w:rsid w:val="00032DA4"/>
    <w:rsid w:val="00035D97"/>
    <w:rsid w:val="00037871"/>
    <w:rsid w:val="0004321A"/>
    <w:rsid w:val="00044771"/>
    <w:rsid w:val="00065C47"/>
    <w:rsid w:val="00077068"/>
    <w:rsid w:val="0008265C"/>
    <w:rsid w:val="00090496"/>
    <w:rsid w:val="00097773"/>
    <w:rsid w:val="000B12A5"/>
    <w:rsid w:val="000D686B"/>
    <w:rsid w:val="000D721F"/>
    <w:rsid w:val="000E190C"/>
    <w:rsid w:val="000F0474"/>
    <w:rsid w:val="000F30BD"/>
    <w:rsid w:val="000F3E0A"/>
    <w:rsid w:val="0013450C"/>
    <w:rsid w:val="0014144A"/>
    <w:rsid w:val="00143ED5"/>
    <w:rsid w:val="00176AD8"/>
    <w:rsid w:val="001820FE"/>
    <w:rsid w:val="00185A9D"/>
    <w:rsid w:val="001B1216"/>
    <w:rsid w:val="001B5E8E"/>
    <w:rsid w:val="001C56F2"/>
    <w:rsid w:val="001C7FED"/>
    <w:rsid w:val="001D5CA0"/>
    <w:rsid w:val="001D6E6F"/>
    <w:rsid w:val="001E73B5"/>
    <w:rsid w:val="002120B1"/>
    <w:rsid w:val="0021698B"/>
    <w:rsid w:val="00220695"/>
    <w:rsid w:val="00223D30"/>
    <w:rsid w:val="00230A92"/>
    <w:rsid w:val="00255622"/>
    <w:rsid w:val="0025720A"/>
    <w:rsid w:val="00257A14"/>
    <w:rsid w:val="0026053D"/>
    <w:rsid w:val="00266C77"/>
    <w:rsid w:val="00271EE0"/>
    <w:rsid w:val="002774C1"/>
    <w:rsid w:val="002807BD"/>
    <w:rsid w:val="00281DC8"/>
    <w:rsid w:val="00287AE3"/>
    <w:rsid w:val="00296477"/>
    <w:rsid w:val="002A50D0"/>
    <w:rsid w:val="002A5991"/>
    <w:rsid w:val="002C34B6"/>
    <w:rsid w:val="0030380A"/>
    <w:rsid w:val="0031792E"/>
    <w:rsid w:val="00324C11"/>
    <w:rsid w:val="003274C0"/>
    <w:rsid w:val="0033010A"/>
    <w:rsid w:val="00341A4F"/>
    <w:rsid w:val="003428AF"/>
    <w:rsid w:val="0036404C"/>
    <w:rsid w:val="00370B94"/>
    <w:rsid w:val="00385771"/>
    <w:rsid w:val="003936F6"/>
    <w:rsid w:val="003A7685"/>
    <w:rsid w:val="003B24D8"/>
    <w:rsid w:val="003B5F9A"/>
    <w:rsid w:val="003D21B7"/>
    <w:rsid w:val="003D6742"/>
    <w:rsid w:val="003E4468"/>
    <w:rsid w:val="003E5B67"/>
    <w:rsid w:val="003E6929"/>
    <w:rsid w:val="0040078A"/>
    <w:rsid w:val="00410B58"/>
    <w:rsid w:val="004119B6"/>
    <w:rsid w:val="00412855"/>
    <w:rsid w:val="00420207"/>
    <w:rsid w:val="004263F9"/>
    <w:rsid w:val="004278D8"/>
    <w:rsid w:val="004377AD"/>
    <w:rsid w:val="004618A9"/>
    <w:rsid w:val="00465149"/>
    <w:rsid w:val="00467457"/>
    <w:rsid w:val="00494ED2"/>
    <w:rsid w:val="004A3DDA"/>
    <w:rsid w:val="004C39EA"/>
    <w:rsid w:val="004C6DA3"/>
    <w:rsid w:val="004E76B4"/>
    <w:rsid w:val="0050200D"/>
    <w:rsid w:val="005074EC"/>
    <w:rsid w:val="0051335A"/>
    <w:rsid w:val="00515AD7"/>
    <w:rsid w:val="005160A3"/>
    <w:rsid w:val="00520DA4"/>
    <w:rsid w:val="005217A6"/>
    <w:rsid w:val="00525337"/>
    <w:rsid w:val="005453D6"/>
    <w:rsid w:val="00565902"/>
    <w:rsid w:val="0057158C"/>
    <w:rsid w:val="00573C75"/>
    <w:rsid w:val="00576B0B"/>
    <w:rsid w:val="0058467E"/>
    <w:rsid w:val="00585AB8"/>
    <w:rsid w:val="00592891"/>
    <w:rsid w:val="005A75AC"/>
    <w:rsid w:val="005C54B6"/>
    <w:rsid w:val="005C612C"/>
    <w:rsid w:val="005C70D0"/>
    <w:rsid w:val="005D0AF5"/>
    <w:rsid w:val="005D4364"/>
    <w:rsid w:val="005D5928"/>
    <w:rsid w:val="005F68D8"/>
    <w:rsid w:val="00601803"/>
    <w:rsid w:val="00603560"/>
    <w:rsid w:val="0060624E"/>
    <w:rsid w:val="0061124F"/>
    <w:rsid w:val="006224F3"/>
    <w:rsid w:val="006250EA"/>
    <w:rsid w:val="00637BC1"/>
    <w:rsid w:val="0064318E"/>
    <w:rsid w:val="006558BF"/>
    <w:rsid w:val="00660E21"/>
    <w:rsid w:val="006619C8"/>
    <w:rsid w:val="0068740D"/>
    <w:rsid w:val="00687480"/>
    <w:rsid w:val="00690670"/>
    <w:rsid w:val="00690D92"/>
    <w:rsid w:val="00694841"/>
    <w:rsid w:val="006A2DF7"/>
    <w:rsid w:val="006A488B"/>
    <w:rsid w:val="006B2543"/>
    <w:rsid w:val="006C1B36"/>
    <w:rsid w:val="006D48C0"/>
    <w:rsid w:val="006E6FC4"/>
    <w:rsid w:val="006E7032"/>
    <w:rsid w:val="00702432"/>
    <w:rsid w:val="00703869"/>
    <w:rsid w:val="007255BA"/>
    <w:rsid w:val="007454A3"/>
    <w:rsid w:val="007542D8"/>
    <w:rsid w:val="00795794"/>
    <w:rsid w:val="007A08E4"/>
    <w:rsid w:val="007A4053"/>
    <w:rsid w:val="007C30C0"/>
    <w:rsid w:val="007C47CD"/>
    <w:rsid w:val="007D4905"/>
    <w:rsid w:val="00820850"/>
    <w:rsid w:val="00824F8A"/>
    <w:rsid w:val="00827A06"/>
    <w:rsid w:val="0083398E"/>
    <w:rsid w:val="0084223E"/>
    <w:rsid w:val="008462DC"/>
    <w:rsid w:val="00865B94"/>
    <w:rsid w:val="0088423E"/>
    <w:rsid w:val="0089038A"/>
    <w:rsid w:val="00894517"/>
    <w:rsid w:val="00895170"/>
    <w:rsid w:val="008A0CFB"/>
    <w:rsid w:val="008B15D6"/>
    <w:rsid w:val="008B562C"/>
    <w:rsid w:val="008D1A1C"/>
    <w:rsid w:val="008D38B7"/>
    <w:rsid w:val="008E4514"/>
    <w:rsid w:val="008E7BCF"/>
    <w:rsid w:val="008F238C"/>
    <w:rsid w:val="0090102F"/>
    <w:rsid w:val="0090721C"/>
    <w:rsid w:val="009610B1"/>
    <w:rsid w:val="0097345A"/>
    <w:rsid w:val="00976E90"/>
    <w:rsid w:val="00977675"/>
    <w:rsid w:val="00980CBD"/>
    <w:rsid w:val="009A31C6"/>
    <w:rsid w:val="009C4D8B"/>
    <w:rsid w:val="009C607B"/>
    <w:rsid w:val="009C717C"/>
    <w:rsid w:val="009F0118"/>
    <w:rsid w:val="00A02387"/>
    <w:rsid w:val="00A14D06"/>
    <w:rsid w:val="00A324FF"/>
    <w:rsid w:val="00A340FB"/>
    <w:rsid w:val="00A40DEB"/>
    <w:rsid w:val="00A4458A"/>
    <w:rsid w:val="00A47A8C"/>
    <w:rsid w:val="00A51BF1"/>
    <w:rsid w:val="00A74441"/>
    <w:rsid w:val="00A74BAC"/>
    <w:rsid w:val="00AA2252"/>
    <w:rsid w:val="00AA249F"/>
    <w:rsid w:val="00AA5D22"/>
    <w:rsid w:val="00AA701D"/>
    <w:rsid w:val="00AB2B4C"/>
    <w:rsid w:val="00AB7767"/>
    <w:rsid w:val="00AD0CDB"/>
    <w:rsid w:val="00AE06B3"/>
    <w:rsid w:val="00AE1251"/>
    <w:rsid w:val="00AE3553"/>
    <w:rsid w:val="00AF671E"/>
    <w:rsid w:val="00AF69DC"/>
    <w:rsid w:val="00AF7703"/>
    <w:rsid w:val="00B05A26"/>
    <w:rsid w:val="00B179B7"/>
    <w:rsid w:val="00B25CDB"/>
    <w:rsid w:val="00B311C8"/>
    <w:rsid w:val="00B52A7A"/>
    <w:rsid w:val="00B64325"/>
    <w:rsid w:val="00B87976"/>
    <w:rsid w:val="00B87A5F"/>
    <w:rsid w:val="00B966A7"/>
    <w:rsid w:val="00B97A8F"/>
    <w:rsid w:val="00BB3DED"/>
    <w:rsid w:val="00BC050C"/>
    <w:rsid w:val="00BC44C8"/>
    <w:rsid w:val="00BC558E"/>
    <w:rsid w:val="00BD58B9"/>
    <w:rsid w:val="00BD6DAD"/>
    <w:rsid w:val="00BF3829"/>
    <w:rsid w:val="00C00A24"/>
    <w:rsid w:val="00C02869"/>
    <w:rsid w:val="00C10B26"/>
    <w:rsid w:val="00C12BCC"/>
    <w:rsid w:val="00C247AB"/>
    <w:rsid w:val="00C32D71"/>
    <w:rsid w:val="00C35D3A"/>
    <w:rsid w:val="00C56EF8"/>
    <w:rsid w:val="00C718BB"/>
    <w:rsid w:val="00C77AFA"/>
    <w:rsid w:val="00C83172"/>
    <w:rsid w:val="00CA3B94"/>
    <w:rsid w:val="00CA77E2"/>
    <w:rsid w:val="00CB2EE9"/>
    <w:rsid w:val="00CC41FB"/>
    <w:rsid w:val="00CD5B79"/>
    <w:rsid w:val="00CF13B1"/>
    <w:rsid w:val="00CF2A1A"/>
    <w:rsid w:val="00CF4964"/>
    <w:rsid w:val="00D01729"/>
    <w:rsid w:val="00D212B9"/>
    <w:rsid w:val="00D237D1"/>
    <w:rsid w:val="00D3082D"/>
    <w:rsid w:val="00D42D75"/>
    <w:rsid w:val="00D45E71"/>
    <w:rsid w:val="00D64E23"/>
    <w:rsid w:val="00D67CD1"/>
    <w:rsid w:val="00D714F6"/>
    <w:rsid w:val="00D907B5"/>
    <w:rsid w:val="00DA39E4"/>
    <w:rsid w:val="00DA4ADF"/>
    <w:rsid w:val="00DB40A2"/>
    <w:rsid w:val="00DC1040"/>
    <w:rsid w:val="00DD5434"/>
    <w:rsid w:val="00DE3B8F"/>
    <w:rsid w:val="00E07700"/>
    <w:rsid w:val="00E10445"/>
    <w:rsid w:val="00E27081"/>
    <w:rsid w:val="00E35C67"/>
    <w:rsid w:val="00E37C7A"/>
    <w:rsid w:val="00E52DE9"/>
    <w:rsid w:val="00E555CC"/>
    <w:rsid w:val="00E558A4"/>
    <w:rsid w:val="00E675D5"/>
    <w:rsid w:val="00E82A03"/>
    <w:rsid w:val="00E843BF"/>
    <w:rsid w:val="00E97D1E"/>
    <w:rsid w:val="00EB246A"/>
    <w:rsid w:val="00EB78DA"/>
    <w:rsid w:val="00EF2F7B"/>
    <w:rsid w:val="00F018C9"/>
    <w:rsid w:val="00F01DD6"/>
    <w:rsid w:val="00F033B4"/>
    <w:rsid w:val="00F066EB"/>
    <w:rsid w:val="00F37721"/>
    <w:rsid w:val="00F63899"/>
    <w:rsid w:val="00F656DF"/>
    <w:rsid w:val="00F75441"/>
    <w:rsid w:val="00F80BB3"/>
    <w:rsid w:val="00F84410"/>
    <w:rsid w:val="00FA0E2F"/>
    <w:rsid w:val="00FA4ED6"/>
    <w:rsid w:val="00FA5586"/>
    <w:rsid w:val="00FB3D03"/>
    <w:rsid w:val="00FC3F9F"/>
    <w:rsid w:val="00FD002F"/>
    <w:rsid w:val="00FD08B3"/>
    <w:rsid w:val="00FD11CB"/>
    <w:rsid w:val="00FE4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651542C"/>
  <w14:defaultImageDpi w14:val="0"/>
  <w15:docId w15:val="{5B25D27C-36F1-4D38-B643-A96B7D8B6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="Times New Roman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F69D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AF69DC"/>
    <w:rPr>
      <w:rFonts w:cs="Times New Roman"/>
    </w:rPr>
  </w:style>
  <w:style w:type="paragraph" w:styleId="Piedepgina">
    <w:name w:val="footer"/>
    <w:basedOn w:val="Normal"/>
    <w:link w:val="PiedepginaCar"/>
    <w:uiPriority w:val="99"/>
    <w:unhideWhenUsed/>
    <w:rsid w:val="00AF69D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AF69DC"/>
    <w:rPr>
      <w:rFonts w:cs="Times New Roman"/>
    </w:rPr>
  </w:style>
  <w:style w:type="table" w:styleId="Tablaconcuadrcula">
    <w:name w:val="Table Grid"/>
    <w:basedOn w:val="Tablanormal"/>
    <w:uiPriority w:val="59"/>
    <w:rsid w:val="00E67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rsid w:val="00341A4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D592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573C75"/>
    <w:pPr>
      <w:spacing w:after="160" w:line="259" w:lineRule="auto"/>
      <w:ind w:left="720"/>
      <w:contextualSpacing/>
    </w:pPr>
    <w:rPr>
      <w:rFonts w:eastAsiaTheme="minorHAnsi" w:cstheme="minorBidi"/>
      <w:lang w:eastAsia="en-US"/>
    </w:rPr>
  </w:style>
  <w:style w:type="character" w:styleId="Hipervnculovisitado">
    <w:name w:val="FollowedHyperlink"/>
    <w:basedOn w:val="Fuentedeprrafopredeter"/>
    <w:uiPriority w:val="99"/>
    <w:rsid w:val="00F75441"/>
    <w:rPr>
      <w:color w:val="800080" w:themeColor="followedHyperlink"/>
      <w:u w:val="single"/>
    </w:rPr>
  </w:style>
  <w:style w:type="character" w:customStyle="1" w:styleId="dig-theme">
    <w:name w:val="dig-theme"/>
    <w:basedOn w:val="Fuentedeprrafopredeter"/>
    <w:rsid w:val="00AF77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188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coahuila.gob.mx/micrositios/index/con-cultura-fuerte-coahuila-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145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DPI – 12/09/2000-09-12</vt:lpstr>
    </vt:vector>
  </TitlesOfParts>
  <Company>Hewlett-Packard Company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DPI – 12/09/2000-09-12</dc:title>
  <dc:subject/>
  <dc:creator>Tesoreria General</dc:creator>
  <cp:keywords/>
  <dc:description/>
  <cp:lastModifiedBy>GOBIERNO DEL DE COAHUILA</cp:lastModifiedBy>
  <cp:revision>129</cp:revision>
  <cp:lastPrinted>2014-09-05T16:49:00Z</cp:lastPrinted>
  <dcterms:created xsi:type="dcterms:W3CDTF">2014-11-28T15:57:00Z</dcterms:created>
  <dcterms:modified xsi:type="dcterms:W3CDTF">2024-04-02T16:26:00Z</dcterms:modified>
</cp:coreProperties>
</file>